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51" w:rsidRDefault="00C81523" w:rsidP="00C81523">
      <w:pPr>
        <w:jc w:val="right"/>
      </w:pPr>
      <w:r>
        <w:t>Приложение к решению Совета от 03.02.23 №64</w:t>
      </w:r>
    </w:p>
    <w:p w:rsidR="00C81523" w:rsidRDefault="00C81523" w:rsidP="00C81523">
      <w:pPr>
        <w:jc w:val="right"/>
      </w:pPr>
    </w:p>
    <w:p w:rsidR="004A3322" w:rsidRPr="004A3322" w:rsidRDefault="008E7251" w:rsidP="008E7251">
      <w:pPr>
        <w:jc w:val="center"/>
        <w:rPr>
          <w:b/>
        </w:rPr>
      </w:pPr>
      <w:r w:rsidRPr="004A3322">
        <w:rPr>
          <w:b/>
        </w:rPr>
        <w:t xml:space="preserve">ОТЧЕТ </w:t>
      </w:r>
    </w:p>
    <w:p w:rsidR="00C81523" w:rsidRDefault="008E7251" w:rsidP="004A3322">
      <w:pPr>
        <w:jc w:val="center"/>
        <w:rPr>
          <w:b/>
        </w:rPr>
      </w:pPr>
      <w:r w:rsidRPr="004A3322">
        <w:rPr>
          <w:b/>
        </w:rPr>
        <w:t xml:space="preserve">ОБ ИСПОЛНЕНИИ БЮДЖЕТА НА 2022 ГОД ПО ХАСАУТ-ГРЕЧЕСКОМУ </w:t>
      </w:r>
    </w:p>
    <w:p w:rsidR="00C81523" w:rsidRDefault="008E7251" w:rsidP="004A3322">
      <w:pPr>
        <w:jc w:val="center"/>
        <w:rPr>
          <w:b/>
        </w:rPr>
      </w:pPr>
      <w:r w:rsidRPr="004A3322">
        <w:rPr>
          <w:b/>
        </w:rPr>
        <w:t>СЕЛЬСКОМУ ПОСЕЛЕНИЮ ЗЕЛЕНЧУКСКОГО МУНИЦИПАЛЬНОГО РАЙОНА</w:t>
      </w:r>
    </w:p>
    <w:p w:rsidR="008E7251" w:rsidRPr="004A3322" w:rsidRDefault="008E7251" w:rsidP="004A3322">
      <w:pPr>
        <w:jc w:val="center"/>
        <w:rPr>
          <w:b/>
        </w:rPr>
      </w:pPr>
      <w:r w:rsidRPr="004A3322">
        <w:rPr>
          <w:b/>
        </w:rPr>
        <w:t xml:space="preserve"> КАРАЧАЕВО-ЧЕРКЕССКОЙ РЕСПУБЛИКИ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289"/>
        <w:gridCol w:w="2544"/>
        <w:gridCol w:w="2700"/>
        <w:gridCol w:w="2184"/>
      </w:tblGrid>
      <w:tr w:rsidR="008E7251" w:rsidRPr="004A3322" w:rsidTr="00C81523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6266" w:type="dxa"/>
            <w:gridSpan w:val="2"/>
          </w:tcPr>
          <w:p w:rsidR="008E7251" w:rsidRPr="004A3322" w:rsidRDefault="008E7251" w:rsidP="008E7251"/>
          <w:p w:rsidR="008E7251" w:rsidRPr="004A3322" w:rsidRDefault="004A3322" w:rsidP="008E7251">
            <w:r w:rsidRPr="004A3322">
              <w:t xml:space="preserve">общая сумма плановых показателей бюджета </w:t>
            </w:r>
            <w:r w:rsidR="008E7251" w:rsidRPr="004A3322">
              <w:t>на 2022 год:</w:t>
            </w:r>
          </w:p>
          <w:p w:rsidR="008E7251" w:rsidRPr="004A3322" w:rsidRDefault="008E7251" w:rsidP="008E7251">
            <w:r w:rsidRPr="004A3322">
              <w:t xml:space="preserve">4318,9 </w:t>
            </w:r>
            <w:proofErr w:type="spellStart"/>
            <w:r w:rsidRPr="004A3322">
              <w:t>т.р</w:t>
            </w:r>
            <w:proofErr w:type="spellEnd"/>
            <w:r w:rsidRPr="004A3322">
              <w:t>.</w:t>
            </w:r>
          </w:p>
        </w:tc>
        <w:tc>
          <w:tcPr>
            <w:tcW w:w="7428" w:type="dxa"/>
            <w:gridSpan w:val="3"/>
          </w:tcPr>
          <w:p w:rsidR="008E7251" w:rsidRPr="004A3322" w:rsidRDefault="008E7251" w:rsidP="008E7251">
            <w:pPr>
              <w:jc w:val="center"/>
            </w:pPr>
          </w:p>
          <w:p w:rsidR="00C81523" w:rsidRDefault="004A3322" w:rsidP="008E7251">
            <w:r w:rsidRPr="004A3322">
              <w:t>Общая сумма фактических поступлени</w:t>
            </w:r>
            <w:r w:rsidR="00C81523">
              <w:t xml:space="preserve">й  в бюджет поселения </w:t>
            </w:r>
            <w:proofErr w:type="gramStart"/>
            <w:r w:rsidR="00C81523">
              <w:t>за</w:t>
            </w:r>
            <w:proofErr w:type="gramEnd"/>
            <w:r w:rsidR="00C81523">
              <w:t xml:space="preserve"> </w:t>
            </w:r>
          </w:p>
          <w:p w:rsidR="008E7251" w:rsidRPr="004A3322" w:rsidRDefault="004A3322" w:rsidP="008E7251">
            <w:r w:rsidRPr="004A3322">
              <w:t>2022 год</w:t>
            </w:r>
            <w:proofErr w:type="gramStart"/>
            <w:r w:rsidRPr="004A3322">
              <w:t xml:space="preserve"> :</w:t>
            </w:r>
            <w:proofErr w:type="gramEnd"/>
            <w:r w:rsidR="00C81523">
              <w:t xml:space="preserve"> </w:t>
            </w:r>
            <w:r w:rsidR="008E7251" w:rsidRPr="004A3322">
              <w:t>собственные доходы: 560,5т.р.</w:t>
            </w:r>
            <w:r w:rsidR="00C81523">
              <w:t xml:space="preserve">;  </w:t>
            </w:r>
            <w:r w:rsidR="008E7251" w:rsidRPr="004A3322">
              <w:t xml:space="preserve">дотация : 3834,9 </w:t>
            </w:r>
            <w:proofErr w:type="spellStart"/>
            <w:r w:rsidR="008E7251" w:rsidRPr="004A3322">
              <w:t>т.р</w:t>
            </w:r>
            <w:proofErr w:type="spellEnd"/>
            <w:r w:rsidR="008E7251" w:rsidRPr="004A3322">
              <w:t>.</w:t>
            </w:r>
          </w:p>
        </w:tc>
      </w:tr>
      <w:tr w:rsidR="004A3322" w:rsidTr="00C8152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3694" w:type="dxa"/>
            <w:gridSpan w:val="5"/>
          </w:tcPr>
          <w:p w:rsidR="004A3322" w:rsidRDefault="004A3322" w:rsidP="008E7251">
            <w:pPr>
              <w:jc w:val="center"/>
            </w:pPr>
          </w:p>
        </w:tc>
      </w:tr>
      <w:tr w:rsidR="008E7251" w:rsidTr="00C8152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977" w:type="dxa"/>
          </w:tcPr>
          <w:p w:rsidR="008E7251" w:rsidRDefault="004A3322" w:rsidP="004A3322">
            <w:r>
              <w:t>Н</w:t>
            </w:r>
            <w:r w:rsidR="008E7251">
              <w:t>аименование отрасли</w:t>
            </w:r>
          </w:p>
          <w:p w:rsidR="00D93424" w:rsidRDefault="00D93424" w:rsidP="004A3322">
            <w:r>
              <w:t xml:space="preserve">и общая сумма в </w:t>
            </w:r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5833" w:type="dxa"/>
            <w:gridSpan w:val="2"/>
          </w:tcPr>
          <w:p w:rsidR="008E7251" w:rsidRDefault="004A3322" w:rsidP="004A3322">
            <w:r>
              <w:t>Н</w:t>
            </w:r>
            <w:r w:rsidR="008E7251">
              <w:t>аименование</w:t>
            </w:r>
            <w:r>
              <w:t xml:space="preserve"> статьи расходов</w:t>
            </w:r>
          </w:p>
        </w:tc>
        <w:tc>
          <w:tcPr>
            <w:tcW w:w="2700" w:type="dxa"/>
          </w:tcPr>
          <w:p w:rsidR="008E7251" w:rsidRDefault="008E7251" w:rsidP="008E7251">
            <w:pPr>
              <w:jc w:val="center"/>
            </w:pPr>
            <w:r>
              <w:t xml:space="preserve"> план</w:t>
            </w:r>
          </w:p>
          <w:p w:rsidR="006B5939" w:rsidRDefault="006B5939" w:rsidP="008E7251">
            <w:pPr>
              <w:jc w:val="center"/>
            </w:pPr>
            <w:r>
              <w:t xml:space="preserve">(в </w:t>
            </w:r>
            <w:proofErr w:type="spellStart"/>
            <w:r>
              <w:t>т.р</w:t>
            </w:r>
            <w:proofErr w:type="spellEnd"/>
            <w:r>
              <w:t>.)</w:t>
            </w:r>
          </w:p>
        </w:tc>
        <w:tc>
          <w:tcPr>
            <w:tcW w:w="2184" w:type="dxa"/>
          </w:tcPr>
          <w:p w:rsidR="008E7251" w:rsidRDefault="008E7251" w:rsidP="008E7251">
            <w:pPr>
              <w:jc w:val="center"/>
            </w:pPr>
            <w:r>
              <w:t>факт</w:t>
            </w:r>
          </w:p>
          <w:p w:rsidR="006B5939" w:rsidRDefault="006B5939" w:rsidP="008E7251">
            <w:pPr>
              <w:jc w:val="center"/>
            </w:pPr>
            <w:r>
              <w:t xml:space="preserve">(в </w:t>
            </w:r>
            <w:proofErr w:type="spellStart"/>
            <w:r>
              <w:t>т.р</w:t>
            </w:r>
            <w:proofErr w:type="spellEnd"/>
            <w:r>
              <w:t>.)</w:t>
            </w:r>
          </w:p>
        </w:tc>
      </w:tr>
      <w:tr w:rsidR="008E7251" w:rsidTr="00C8152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977" w:type="dxa"/>
          </w:tcPr>
          <w:p w:rsidR="008E7251" w:rsidRDefault="006B5939" w:rsidP="006B5939">
            <w:r>
              <w:t>Глава СП</w:t>
            </w:r>
            <w:r w:rsidR="00D93424">
              <w:t xml:space="preserve"> – 708,9</w:t>
            </w:r>
          </w:p>
        </w:tc>
        <w:tc>
          <w:tcPr>
            <w:tcW w:w="5833" w:type="dxa"/>
            <w:gridSpan w:val="2"/>
          </w:tcPr>
          <w:p w:rsidR="008E7251" w:rsidRDefault="006B5939" w:rsidP="006B5939">
            <w:r>
              <w:t>Заработная плата с начислениями 30,2 %</w:t>
            </w:r>
          </w:p>
          <w:p w:rsidR="00D93424" w:rsidRDefault="00D93424" w:rsidP="006B5939"/>
        </w:tc>
        <w:tc>
          <w:tcPr>
            <w:tcW w:w="2700" w:type="dxa"/>
          </w:tcPr>
          <w:p w:rsidR="008E7251" w:rsidRDefault="006B5939" w:rsidP="006B5939">
            <w:r>
              <w:t>708,9</w:t>
            </w:r>
          </w:p>
        </w:tc>
        <w:tc>
          <w:tcPr>
            <w:tcW w:w="2184" w:type="dxa"/>
          </w:tcPr>
          <w:p w:rsidR="008E7251" w:rsidRDefault="006B5939" w:rsidP="006B5939">
            <w:r>
              <w:t>708,9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Merge w:val="restart"/>
          </w:tcPr>
          <w:p w:rsidR="00D93424" w:rsidRDefault="00D93424" w:rsidP="006B5939">
            <w:r>
              <w:t>Аппарат администрации -1814,9</w:t>
            </w:r>
          </w:p>
        </w:tc>
        <w:tc>
          <w:tcPr>
            <w:tcW w:w="5833" w:type="dxa"/>
            <w:gridSpan w:val="2"/>
          </w:tcPr>
          <w:p w:rsidR="00D93424" w:rsidRDefault="00D93424" w:rsidP="006B5939">
            <w:r>
              <w:t>Заработная плата с начислениями 30,2</w:t>
            </w:r>
          </w:p>
        </w:tc>
        <w:tc>
          <w:tcPr>
            <w:tcW w:w="2700" w:type="dxa"/>
          </w:tcPr>
          <w:p w:rsidR="00D93424" w:rsidRDefault="00D93424" w:rsidP="006B5939">
            <w:r>
              <w:t>1347,8</w:t>
            </w:r>
          </w:p>
        </w:tc>
        <w:tc>
          <w:tcPr>
            <w:tcW w:w="2184" w:type="dxa"/>
          </w:tcPr>
          <w:p w:rsidR="00D93424" w:rsidRDefault="00D93424" w:rsidP="006B5939">
            <w:r>
              <w:t>1347,8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77" w:type="dxa"/>
            <w:vMerge/>
          </w:tcPr>
          <w:p w:rsidR="00D93424" w:rsidRDefault="00D93424" w:rsidP="006B5939"/>
        </w:tc>
        <w:tc>
          <w:tcPr>
            <w:tcW w:w="5833" w:type="dxa"/>
            <w:gridSpan w:val="2"/>
          </w:tcPr>
          <w:p w:rsidR="00D93424" w:rsidRDefault="00D93424" w:rsidP="006B5939">
            <w:r>
              <w:t>Услуги связи и интернет</w:t>
            </w:r>
          </w:p>
        </w:tc>
        <w:tc>
          <w:tcPr>
            <w:tcW w:w="2700" w:type="dxa"/>
          </w:tcPr>
          <w:p w:rsidR="00D93424" w:rsidRDefault="00D93424" w:rsidP="006B5939">
            <w:r>
              <w:t>70,8</w:t>
            </w:r>
          </w:p>
        </w:tc>
        <w:tc>
          <w:tcPr>
            <w:tcW w:w="2184" w:type="dxa"/>
          </w:tcPr>
          <w:p w:rsidR="00D93424" w:rsidRDefault="00D93424" w:rsidP="006B5939">
            <w:r>
              <w:t>70,8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7" w:type="dxa"/>
            <w:vMerge/>
          </w:tcPr>
          <w:p w:rsidR="00D93424" w:rsidRDefault="00D93424" w:rsidP="006B5939"/>
        </w:tc>
        <w:tc>
          <w:tcPr>
            <w:tcW w:w="5833" w:type="dxa"/>
            <w:gridSpan w:val="2"/>
          </w:tcPr>
          <w:p w:rsidR="00D93424" w:rsidRDefault="00D93424" w:rsidP="006B5939">
            <w:r>
              <w:t>Электроэнергия</w:t>
            </w:r>
          </w:p>
        </w:tc>
        <w:tc>
          <w:tcPr>
            <w:tcW w:w="2700" w:type="dxa"/>
          </w:tcPr>
          <w:p w:rsidR="00D93424" w:rsidRDefault="00D93424" w:rsidP="006B5939">
            <w:r>
              <w:t>9,0</w:t>
            </w:r>
          </w:p>
        </w:tc>
        <w:tc>
          <w:tcPr>
            <w:tcW w:w="2184" w:type="dxa"/>
          </w:tcPr>
          <w:p w:rsidR="00D93424" w:rsidRDefault="00D93424" w:rsidP="006B5939">
            <w:r>
              <w:t>9,0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977" w:type="dxa"/>
            <w:vMerge/>
          </w:tcPr>
          <w:p w:rsidR="00D93424" w:rsidRDefault="00D93424" w:rsidP="006B5939"/>
        </w:tc>
        <w:tc>
          <w:tcPr>
            <w:tcW w:w="5833" w:type="dxa"/>
            <w:gridSpan w:val="2"/>
          </w:tcPr>
          <w:p w:rsidR="00D93424" w:rsidRDefault="00D93424" w:rsidP="006B5939">
            <w:r>
              <w:t>Аренда автомобиля</w:t>
            </w:r>
          </w:p>
        </w:tc>
        <w:tc>
          <w:tcPr>
            <w:tcW w:w="2700" w:type="dxa"/>
          </w:tcPr>
          <w:p w:rsidR="00D93424" w:rsidRDefault="00D93424" w:rsidP="006B5939">
            <w:r>
              <w:t>120,0</w:t>
            </w:r>
          </w:p>
        </w:tc>
        <w:tc>
          <w:tcPr>
            <w:tcW w:w="2184" w:type="dxa"/>
          </w:tcPr>
          <w:p w:rsidR="00D93424" w:rsidRDefault="00D93424" w:rsidP="006B5939">
            <w:r>
              <w:t>120,0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77" w:type="dxa"/>
            <w:vMerge/>
          </w:tcPr>
          <w:p w:rsidR="00D93424" w:rsidRDefault="00D93424" w:rsidP="006B5939"/>
        </w:tc>
        <w:tc>
          <w:tcPr>
            <w:tcW w:w="5833" w:type="dxa"/>
            <w:gridSpan w:val="2"/>
          </w:tcPr>
          <w:p w:rsidR="00D93424" w:rsidRDefault="00D93424" w:rsidP="006B5939">
            <w:r>
              <w:t>Обслуживание сайта, программы, публикация решений, договор ГПХ, мусор, оплата ЭЦП, подписка на газеты</w:t>
            </w:r>
          </w:p>
        </w:tc>
        <w:tc>
          <w:tcPr>
            <w:tcW w:w="2700" w:type="dxa"/>
          </w:tcPr>
          <w:p w:rsidR="00D93424" w:rsidRDefault="00D93424" w:rsidP="006B5939">
            <w:r>
              <w:t>47,9</w:t>
            </w:r>
          </w:p>
        </w:tc>
        <w:tc>
          <w:tcPr>
            <w:tcW w:w="2184" w:type="dxa"/>
          </w:tcPr>
          <w:p w:rsidR="00D93424" w:rsidRDefault="00D93424" w:rsidP="006B5939">
            <w:r>
              <w:t>47,9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77" w:type="dxa"/>
            <w:vMerge/>
          </w:tcPr>
          <w:p w:rsidR="00D93424" w:rsidRDefault="00D93424" w:rsidP="008E7251">
            <w:pPr>
              <w:jc w:val="center"/>
            </w:pPr>
          </w:p>
        </w:tc>
        <w:tc>
          <w:tcPr>
            <w:tcW w:w="5833" w:type="dxa"/>
            <w:gridSpan w:val="2"/>
          </w:tcPr>
          <w:p w:rsidR="00D93424" w:rsidRDefault="00D93424" w:rsidP="006B5939">
            <w:r>
              <w:t>Налоги, пени</w:t>
            </w:r>
          </w:p>
        </w:tc>
        <w:tc>
          <w:tcPr>
            <w:tcW w:w="2700" w:type="dxa"/>
          </w:tcPr>
          <w:p w:rsidR="00D93424" w:rsidRDefault="00D93424" w:rsidP="006B5939">
            <w:r>
              <w:t>33,5</w:t>
            </w:r>
          </w:p>
        </w:tc>
        <w:tc>
          <w:tcPr>
            <w:tcW w:w="2184" w:type="dxa"/>
          </w:tcPr>
          <w:p w:rsidR="00D93424" w:rsidRDefault="00D93424" w:rsidP="006B5939">
            <w:r>
              <w:t>33,5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7" w:type="dxa"/>
            <w:vMerge/>
          </w:tcPr>
          <w:p w:rsidR="00D93424" w:rsidRDefault="00D93424" w:rsidP="008E7251">
            <w:pPr>
              <w:jc w:val="center"/>
            </w:pPr>
          </w:p>
        </w:tc>
        <w:tc>
          <w:tcPr>
            <w:tcW w:w="5833" w:type="dxa"/>
            <w:gridSpan w:val="2"/>
          </w:tcPr>
          <w:p w:rsidR="00D93424" w:rsidRDefault="00D93424" w:rsidP="006B5939">
            <w:r>
              <w:t>ГСМ</w:t>
            </w:r>
          </w:p>
        </w:tc>
        <w:tc>
          <w:tcPr>
            <w:tcW w:w="2700" w:type="dxa"/>
          </w:tcPr>
          <w:p w:rsidR="00D93424" w:rsidRDefault="00D93424" w:rsidP="006B5939">
            <w:r>
              <w:t>118,7</w:t>
            </w:r>
          </w:p>
        </w:tc>
        <w:tc>
          <w:tcPr>
            <w:tcW w:w="2184" w:type="dxa"/>
          </w:tcPr>
          <w:p w:rsidR="00D93424" w:rsidRDefault="00D93424" w:rsidP="006B5939">
            <w:r>
              <w:t>118,7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Merge/>
          </w:tcPr>
          <w:p w:rsidR="00D93424" w:rsidRDefault="00D93424" w:rsidP="008E7251">
            <w:pPr>
              <w:jc w:val="center"/>
            </w:pPr>
          </w:p>
        </w:tc>
        <w:tc>
          <w:tcPr>
            <w:tcW w:w="5833" w:type="dxa"/>
            <w:gridSpan w:val="2"/>
          </w:tcPr>
          <w:p w:rsidR="00D93424" w:rsidRDefault="00D93424" w:rsidP="006B5939">
            <w:r>
              <w:t>Канцелярские  товары, заправка картриджей, приобретение краски, з/части для автомобиля</w:t>
            </w:r>
          </w:p>
          <w:p w:rsidR="00D93424" w:rsidRDefault="00D93424" w:rsidP="006B5939"/>
        </w:tc>
        <w:tc>
          <w:tcPr>
            <w:tcW w:w="2700" w:type="dxa"/>
          </w:tcPr>
          <w:p w:rsidR="00D93424" w:rsidRDefault="00D93424" w:rsidP="006B5939">
            <w:r>
              <w:t>67,1</w:t>
            </w:r>
          </w:p>
        </w:tc>
        <w:tc>
          <w:tcPr>
            <w:tcW w:w="2184" w:type="dxa"/>
          </w:tcPr>
          <w:p w:rsidR="00D93424" w:rsidRDefault="00D93424" w:rsidP="006B5939">
            <w:r>
              <w:t>67,1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977" w:type="dxa"/>
            <w:vMerge w:val="restart"/>
          </w:tcPr>
          <w:p w:rsidR="00D93424" w:rsidRDefault="00D93424" w:rsidP="00D93424">
            <w:r>
              <w:t>ВУС (военно-учетный стол)-102,9</w:t>
            </w:r>
          </w:p>
        </w:tc>
        <w:tc>
          <w:tcPr>
            <w:tcW w:w="5833" w:type="dxa"/>
            <w:gridSpan w:val="2"/>
          </w:tcPr>
          <w:p w:rsidR="00D93424" w:rsidRDefault="00D93424" w:rsidP="00D93424">
            <w:r>
              <w:t>Заработная плата с начислениями 30,2%</w:t>
            </w:r>
          </w:p>
        </w:tc>
        <w:tc>
          <w:tcPr>
            <w:tcW w:w="2700" w:type="dxa"/>
          </w:tcPr>
          <w:p w:rsidR="00D93424" w:rsidRDefault="00D93424" w:rsidP="00D93424">
            <w:r>
              <w:t>91,6</w:t>
            </w:r>
          </w:p>
        </w:tc>
        <w:tc>
          <w:tcPr>
            <w:tcW w:w="2184" w:type="dxa"/>
          </w:tcPr>
          <w:p w:rsidR="00D93424" w:rsidRDefault="00D93424" w:rsidP="00D93424">
            <w:r>
              <w:t>91,6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77" w:type="dxa"/>
            <w:vMerge/>
          </w:tcPr>
          <w:p w:rsidR="00D93424" w:rsidRDefault="00D93424" w:rsidP="00D93424"/>
        </w:tc>
        <w:tc>
          <w:tcPr>
            <w:tcW w:w="5833" w:type="dxa"/>
            <w:gridSpan w:val="2"/>
          </w:tcPr>
          <w:p w:rsidR="00D93424" w:rsidRDefault="00D93424" w:rsidP="00D93424">
            <w:r>
              <w:t>Расходы на содержание</w:t>
            </w:r>
          </w:p>
          <w:p w:rsidR="00D93424" w:rsidRDefault="00D93424" w:rsidP="00D93424"/>
        </w:tc>
        <w:tc>
          <w:tcPr>
            <w:tcW w:w="2700" w:type="dxa"/>
          </w:tcPr>
          <w:p w:rsidR="00D93424" w:rsidRDefault="00D93424" w:rsidP="00D93424">
            <w:r>
              <w:t>11,3</w:t>
            </w:r>
          </w:p>
        </w:tc>
        <w:tc>
          <w:tcPr>
            <w:tcW w:w="2184" w:type="dxa"/>
          </w:tcPr>
          <w:p w:rsidR="00D93424" w:rsidRDefault="00D93424" w:rsidP="00D93424">
            <w:r>
              <w:t>11,3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977" w:type="dxa"/>
            <w:vMerge w:val="restart"/>
          </w:tcPr>
          <w:p w:rsidR="00D93424" w:rsidRDefault="00D93424" w:rsidP="00D93424">
            <w:r>
              <w:t>СДК (сельский дом культуры)-533,5</w:t>
            </w:r>
          </w:p>
        </w:tc>
        <w:tc>
          <w:tcPr>
            <w:tcW w:w="5833" w:type="dxa"/>
            <w:gridSpan w:val="2"/>
          </w:tcPr>
          <w:p w:rsidR="00D93424" w:rsidRDefault="00D93424" w:rsidP="00D93424">
            <w:r>
              <w:t>Заработная плата с начислениями 30,2%</w:t>
            </w:r>
          </w:p>
        </w:tc>
        <w:tc>
          <w:tcPr>
            <w:tcW w:w="2700" w:type="dxa"/>
          </w:tcPr>
          <w:p w:rsidR="00D93424" w:rsidRDefault="00D93424" w:rsidP="00D93424">
            <w:r>
              <w:t>409,6</w:t>
            </w:r>
          </w:p>
        </w:tc>
        <w:tc>
          <w:tcPr>
            <w:tcW w:w="2184" w:type="dxa"/>
          </w:tcPr>
          <w:p w:rsidR="00D93424" w:rsidRDefault="00D93424" w:rsidP="00D93424">
            <w:r>
              <w:t>409,6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Merge/>
          </w:tcPr>
          <w:p w:rsidR="00D93424" w:rsidRDefault="00D93424" w:rsidP="008E7251">
            <w:pPr>
              <w:jc w:val="center"/>
            </w:pPr>
          </w:p>
        </w:tc>
        <w:tc>
          <w:tcPr>
            <w:tcW w:w="5833" w:type="dxa"/>
            <w:gridSpan w:val="2"/>
          </w:tcPr>
          <w:p w:rsidR="00D93424" w:rsidRDefault="00D93424" w:rsidP="00D93424">
            <w:r>
              <w:t>Газ</w:t>
            </w:r>
          </w:p>
        </w:tc>
        <w:tc>
          <w:tcPr>
            <w:tcW w:w="2700" w:type="dxa"/>
          </w:tcPr>
          <w:p w:rsidR="00D93424" w:rsidRDefault="00D93424" w:rsidP="00D93424">
            <w:r>
              <w:t>22,5</w:t>
            </w:r>
          </w:p>
        </w:tc>
        <w:tc>
          <w:tcPr>
            <w:tcW w:w="2184" w:type="dxa"/>
          </w:tcPr>
          <w:p w:rsidR="00D93424" w:rsidRDefault="00D93424" w:rsidP="00D93424">
            <w:r>
              <w:t>22,5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Merge/>
          </w:tcPr>
          <w:p w:rsidR="00D93424" w:rsidRDefault="00D93424" w:rsidP="008E7251">
            <w:pPr>
              <w:jc w:val="center"/>
            </w:pPr>
          </w:p>
        </w:tc>
        <w:tc>
          <w:tcPr>
            <w:tcW w:w="5833" w:type="dxa"/>
            <w:gridSpan w:val="2"/>
          </w:tcPr>
          <w:p w:rsidR="00D93424" w:rsidRDefault="00D93424" w:rsidP="00D93424">
            <w:r>
              <w:t>Электроэнергия</w:t>
            </w:r>
          </w:p>
        </w:tc>
        <w:tc>
          <w:tcPr>
            <w:tcW w:w="2700" w:type="dxa"/>
          </w:tcPr>
          <w:p w:rsidR="00D93424" w:rsidRDefault="00D93424" w:rsidP="00D93424">
            <w:r>
              <w:t>64,9</w:t>
            </w:r>
          </w:p>
        </w:tc>
        <w:tc>
          <w:tcPr>
            <w:tcW w:w="2184" w:type="dxa"/>
          </w:tcPr>
          <w:p w:rsidR="00D93424" w:rsidRDefault="00D93424" w:rsidP="00D93424">
            <w:r>
              <w:t>64,9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Merge/>
          </w:tcPr>
          <w:p w:rsidR="00D93424" w:rsidRDefault="00D93424" w:rsidP="008E7251">
            <w:pPr>
              <w:jc w:val="center"/>
            </w:pPr>
          </w:p>
        </w:tc>
        <w:tc>
          <w:tcPr>
            <w:tcW w:w="5833" w:type="dxa"/>
            <w:gridSpan w:val="2"/>
          </w:tcPr>
          <w:p w:rsidR="00D93424" w:rsidRDefault="00D93424" w:rsidP="00D93424">
            <w:r>
              <w:t>Мероприятия-баннеры (День Победы, Новый год)</w:t>
            </w:r>
            <w:proofErr w:type="gramStart"/>
            <w:r>
              <w:t xml:space="preserve"> ,</w:t>
            </w:r>
            <w:proofErr w:type="gramEnd"/>
            <w:r>
              <w:t xml:space="preserve"> приобретение венков на 9 мая, корзин, канцелярских товаров</w:t>
            </w:r>
          </w:p>
        </w:tc>
        <w:tc>
          <w:tcPr>
            <w:tcW w:w="2700" w:type="dxa"/>
          </w:tcPr>
          <w:p w:rsidR="00D93424" w:rsidRDefault="00D93424" w:rsidP="00D93424">
            <w:r>
              <w:t>36,5</w:t>
            </w:r>
          </w:p>
        </w:tc>
        <w:tc>
          <w:tcPr>
            <w:tcW w:w="2184" w:type="dxa"/>
          </w:tcPr>
          <w:p w:rsidR="00D93424" w:rsidRDefault="00D93424" w:rsidP="00D93424">
            <w:r>
              <w:t>36,5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Merge w:val="restart"/>
          </w:tcPr>
          <w:p w:rsidR="00D93424" w:rsidRDefault="00D93424" w:rsidP="00C00419">
            <w:r>
              <w:lastRenderedPageBreak/>
              <w:t>Сельская библиотека- 141,8</w:t>
            </w:r>
          </w:p>
        </w:tc>
        <w:tc>
          <w:tcPr>
            <w:tcW w:w="5833" w:type="dxa"/>
            <w:gridSpan w:val="2"/>
          </w:tcPr>
          <w:p w:rsidR="00D93424" w:rsidRDefault="00D93424" w:rsidP="00C00419">
            <w:r>
              <w:t>Заработная плата с начислениями 30,2%</w:t>
            </w:r>
          </w:p>
        </w:tc>
        <w:tc>
          <w:tcPr>
            <w:tcW w:w="2700" w:type="dxa"/>
          </w:tcPr>
          <w:p w:rsidR="00D93424" w:rsidRDefault="00D93424" w:rsidP="00C00419">
            <w:r>
              <w:t>123,3</w:t>
            </w:r>
          </w:p>
        </w:tc>
        <w:tc>
          <w:tcPr>
            <w:tcW w:w="2184" w:type="dxa"/>
          </w:tcPr>
          <w:p w:rsidR="00D93424" w:rsidRDefault="00D93424" w:rsidP="00C00419">
            <w:r>
              <w:t>123,3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Merge/>
          </w:tcPr>
          <w:p w:rsidR="00D93424" w:rsidRDefault="00D93424" w:rsidP="00C00419"/>
        </w:tc>
        <w:tc>
          <w:tcPr>
            <w:tcW w:w="5833" w:type="dxa"/>
            <w:gridSpan w:val="2"/>
          </w:tcPr>
          <w:p w:rsidR="00D93424" w:rsidRDefault="00D93424" w:rsidP="00C00419">
            <w:r>
              <w:t>Подписка на газеты и журналы</w:t>
            </w:r>
          </w:p>
        </w:tc>
        <w:tc>
          <w:tcPr>
            <w:tcW w:w="2700" w:type="dxa"/>
          </w:tcPr>
          <w:p w:rsidR="00D93424" w:rsidRDefault="00D93424" w:rsidP="00C00419">
            <w:r>
              <w:t>9,2</w:t>
            </w:r>
          </w:p>
        </w:tc>
        <w:tc>
          <w:tcPr>
            <w:tcW w:w="2184" w:type="dxa"/>
          </w:tcPr>
          <w:p w:rsidR="00D93424" w:rsidRDefault="00D93424" w:rsidP="00C00419">
            <w:r>
              <w:t>9,2</w:t>
            </w:r>
          </w:p>
        </w:tc>
      </w:tr>
      <w:tr w:rsidR="00D93424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Merge/>
          </w:tcPr>
          <w:p w:rsidR="00D93424" w:rsidRDefault="00D93424" w:rsidP="00C00419"/>
        </w:tc>
        <w:tc>
          <w:tcPr>
            <w:tcW w:w="5833" w:type="dxa"/>
            <w:gridSpan w:val="2"/>
          </w:tcPr>
          <w:p w:rsidR="00D93424" w:rsidRDefault="00D93424" w:rsidP="00C00419">
            <w:r>
              <w:t>Приобретение формуляров</w:t>
            </w:r>
          </w:p>
          <w:p w:rsidR="004A3322" w:rsidRDefault="004A3322" w:rsidP="00C00419"/>
        </w:tc>
        <w:tc>
          <w:tcPr>
            <w:tcW w:w="2700" w:type="dxa"/>
          </w:tcPr>
          <w:p w:rsidR="00D93424" w:rsidRDefault="00D93424" w:rsidP="00C00419">
            <w:r>
              <w:t>9,3</w:t>
            </w:r>
          </w:p>
        </w:tc>
        <w:tc>
          <w:tcPr>
            <w:tcW w:w="2184" w:type="dxa"/>
          </w:tcPr>
          <w:p w:rsidR="00D93424" w:rsidRDefault="00D93424" w:rsidP="00C00419">
            <w:r>
              <w:t>9,3</w:t>
            </w:r>
          </w:p>
        </w:tc>
      </w:tr>
      <w:tr w:rsidR="00C00419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Merge w:val="restart"/>
          </w:tcPr>
          <w:p w:rsidR="00C00419" w:rsidRDefault="00C00419" w:rsidP="00C00419">
            <w:r>
              <w:t>Дорожный фонд – 651,0</w:t>
            </w:r>
          </w:p>
        </w:tc>
        <w:tc>
          <w:tcPr>
            <w:tcW w:w="5833" w:type="dxa"/>
            <w:gridSpan w:val="2"/>
          </w:tcPr>
          <w:p w:rsidR="00C00419" w:rsidRDefault="00C00419" w:rsidP="00C00419">
            <w:r>
              <w:t>Аренда экскаватора</w:t>
            </w:r>
          </w:p>
        </w:tc>
        <w:tc>
          <w:tcPr>
            <w:tcW w:w="2700" w:type="dxa"/>
          </w:tcPr>
          <w:p w:rsidR="00C00419" w:rsidRDefault="00C00419" w:rsidP="00C00419">
            <w:r>
              <w:t>372,5</w:t>
            </w:r>
          </w:p>
        </w:tc>
        <w:tc>
          <w:tcPr>
            <w:tcW w:w="2184" w:type="dxa"/>
          </w:tcPr>
          <w:p w:rsidR="00C00419" w:rsidRDefault="00C00419" w:rsidP="00C00419">
            <w:r>
              <w:t>372,5</w:t>
            </w:r>
          </w:p>
        </w:tc>
      </w:tr>
      <w:tr w:rsidR="00C00419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Merge/>
          </w:tcPr>
          <w:p w:rsidR="00C00419" w:rsidRDefault="00C00419" w:rsidP="00C00419"/>
        </w:tc>
        <w:tc>
          <w:tcPr>
            <w:tcW w:w="5833" w:type="dxa"/>
            <w:gridSpan w:val="2"/>
          </w:tcPr>
          <w:p w:rsidR="00C00419" w:rsidRDefault="00C00419" w:rsidP="00C00419">
            <w:r>
              <w:t>Аренда бульдозера</w:t>
            </w:r>
          </w:p>
          <w:p w:rsidR="004A3322" w:rsidRDefault="004A3322" w:rsidP="00C00419"/>
        </w:tc>
        <w:tc>
          <w:tcPr>
            <w:tcW w:w="2700" w:type="dxa"/>
          </w:tcPr>
          <w:p w:rsidR="00C00419" w:rsidRDefault="00C00419" w:rsidP="00C00419">
            <w:r>
              <w:t>278,5</w:t>
            </w:r>
          </w:p>
        </w:tc>
        <w:tc>
          <w:tcPr>
            <w:tcW w:w="2184" w:type="dxa"/>
          </w:tcPr>
          <w:p w:rsidR="00C00419" w:rsidRDefault="00C00419" w:rsidP="00C00419">
            <w:r>
              <w:t>278,5</w:t>
            </w:r>
          </w:p>
        </w:tc>
      </w:tr>
      <w:tr w:rsidR="00C00419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</w:tcPr>
          <w:p w:rsidR="00C00419" w:rsidRDefault="00C00419" w:rsidP="00C00419">
            <w:r>
              <w:t>Уличное освещение-74,4</w:t>
            </w:r>
          </w:p>
        </w:tc>
        <w:tc>
          <w:tcPr>
            <w:tcW w:w="5833" w:type="dxa"/>
            <w:gridSpan w:val="2"/>
          </w:tcPr>
          <w:p w:rsidR="00C00419" w:rsidRDefault="00C00419" w:rsidP="00C00419">
            <w:r>
              <w:t>Электроэнергия</w:t>
            </w:r>
          </w:p>
          <w:p w:rsidR="004A3322" w:rsidRDefault="004A3322" w:rsidP="00C00419"/>
        </w:tc>
        <w:tc>
          <w:tcPr>
            <w:tcW w:w="2700" w:type="dxa"/>
          </w:tcPr>
          <w:p w:rsidR="00C00419" w:rsidRDefault="00C00419" w:rsidP="00C00419">
            <w:r>
              <w:t>117,2</w:t>
            </w:r>
          </w:p>
        </w:tc>
        <w:tc>
          <w:tcPr>
            <w:tcW w:w="2184" w:type="dxa"/>
          </w:tcPr>
          <w:p w:rsidR="00C00419" w:rsidRDefault="00C00419" w:rsidP="00C00419">
            <w:r>
              <w:t>117,2</w:t>
            </w:r>
          </w:p>
        </w:tc>
      </w:tr>
      <w:tr w:rsidR="004A3322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Merge w:val="restart"/>
          </w:tcPr>
          <w:p w:rsidR="004A3322" w:rsidRDefault="004A3322" w:rsidP="00C00419">
            <w:r>
              <w:t>Благоустройство-221,7</w:t>
            </w:r>
          </w:p>
        </w:tc>
        <w:tc>
          <w:tcPr>
            <w:tcW w:w="5833" w:type="dxa"/>
            <w:gridSpan w:val="2"/>
          </w:tcPr>
          <w:p w:rsidR="004A3322" w:rsidRDefault="004A3322" w:rsidP="00C00419">
            <w:r>
              <w:t>Кадастровые расходы</w:t>
            </w:r>
          </w:p>
        </w:tc>
        <w:tc>
          <w:tcPr>
            <w:tcW w:w="2700" w:type="dxa"/>
          </w:tcPr>
          <w:p w:rsidR="004A3322" w:rsidRDefault="004A3322" w:rsidP="00C00419">
            <w:r>
              <w:t>88,0</w:t>
            </w:r>
          </w:p>
        </w:tc>
        <w:tc>
          <w:tcPr>
            <w:tcW w:w="2184" w:type="dxa"/>
          </w:tcPr>
          <w:p w:rsidR="004A3322" w:rsidRDefault="004A3322" w:rsidP="00C00419">
            <w:r>
              <w:t>88,0</w:t>
            </w:r>
          </w:p>
        </w:tc>
      </w:tr>
      <w:tr w:rsidR="004A3322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Merge/>
          </w:tcPr>
          <w:p w:rsidR="004A3322" w:rsidRDefault="004A3322" w:rsidP="00C00419"/>
        </w:tc>
        <w:tc>
          <w:tcPr>
            <w:tcW w:w="5833" w:type="dxa"/>
            <w:gridSpan w:val="2"/>
          </w:tcPr>
          <w:p w:rsidR="004A3322" w:rsidRDefault="004A3322" w:rsidP="00C00419">
            <w:r>
              <w:t>Установка детской игровой площадки по ул. Османа Касаева</w:t>
            </w:r>
          </w:p>
        </w:tc>
        <w:tc>
          <w:tcPr>
            <w:tcW w:w="2700" w:type="dxa"/>
          </w:tcPr>
          <w:p w:rsidR="004A3322" w:rsidRDefault="004A3322" w:rsidP="00C00419">
            <w:r>
              <w:t>106,4</w:t>
            </w:r>
          </w:p>
        </w:tc>
        <w:tc>
          <w:tcPr>
            <w:tcW w:w="2184" w:type="dxa"/>
          </w:tcPr>
          <w:p w:rsidR="004A3322" w:rsidRDefault="004A3322" w:rsidP="00C00419">
            <w:r>
              <w:t>106,4</w:t>
            </w:r>
          </w:p>
        </w:tc>
      </w:tr>
      <w:tr w:rsidR="004A3322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Merge/>
          </w:tcPr>
          <w:p w:rsidR="004A3322" w:rsidRDefault="004A3322" w:rsidP="00C00419"/>
        </w:tc>
        <w:tc>
          <w:tcPr>
            <w:tcW w:w="5833" w:type="dxa"/>
            <w:gridSpan w:val="2"/>
          </w:tcPr>
          <w:p w:rsidR="004A3322" w:rsidRDefault="004A3322" w:rsidP="00C00419">
            <w:r>
              <w:t>Приобретение ламп уличного освещения</w:t>
            </w:r>
          </w:p>
        </w:tc>
        <w:tc>
          <w:tcPr>
            <w:tcW w:w="2700" w:type="dxa"/>
          </w:tcPr>
          <w:p w:rsidR="004A3322" w:rsidRDefault="004A3322" w:rsidP="00C00419">
            <w:r>
              <w:t>19,3</w:t>
            </w:r>
          </w:p>
        </w:tc>
        <w:tc>
          <w:tcPr>
            <w:tcW w:w="2184" w:type="dxa"/>
          </w:tcPr>
          <w:p w:rsidR="004A3322" w:rsidRDefault="004A3322" w:rsidP="00C00419">
            <w:r>
              <w:t>19,3</w:t>
            </w:r>
          </w:p>
        </w:tc>
      </w:tr>
      <w:tr w:rsidR="004A3322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Merge/>
          </w:tcPr>
          <w:p w:rsidR="004A3322" w:rsidRDefault="004A3322" w:rsidP="00C00419"/>
        </w:tc>
        <w:tc>
          <w:tcPr>
            <w:tcW w:w="5833" w:type="dxa"/>
            <w:gridSpan w:val="2"/>
          </w:tcPr>
          <w:p w:rsidR="004A3322" w:rsidRDefault="004A3322" w:rsidP="00C00419">
            <w:r>
              <w:t>Проведение субботника</w:t>
            </w:r>
          </w:p>
          <w:p w:rsidR="004A3322" w:rsidRDefault="004A3322" w:rsidP="00C00419"/>
        </w:tc>
        <w:tc>
          <w:tcPr>
            <w:tcW w:w="2700" w:type="dxa"/>
          </w:tcPr>
          <w:p w:rsidR="004A3322" w:rsidRDefault="004A3322" w:rsidP="00C00419">
            <w:r>
              <w:t>5,0</w:t>
            </w:r>
          </w:p>
        </w:tc>
        <w:tc>
          <w:tcPr>
            <w:tcW w:w="2184" w:type="dxa"/>
          </w:tcPr>
          <w:p w:rsidR="004A3322" w:rsidRDefault="004A3322" w:rsidP="00C00419">
            <w:r>
              <w:t>5,0</w:t>
            </w:r>
            <w:r w:rsidR="00D76E50">
              <w:t xml:space="preserve"> </w:t>
            </w:r>
          </w:p>
        </w:tc>
      </w:tr>
      <w:tr w:rsidR="00C00419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</w:tcPr>
          <w:p w:rsidR="00C00419" w:rsidRDefault="004A3322" w:rsidP="00C00419">
            <w:r>
              <w:t>Соц. политика- 17,6</w:t>
            </w:r>
          </w:p>
        </w:tc>
        <w:tc>
          <w:tcPr>
            <w:tcW w:w="5833" w:type="dxa"/>
            <w:gridSpan w:val="2"/>
          </w:tcPr>
          <w:p w:rsidR="00C00419" w:rsidRDefault="00C00419" w:rsidP="00C00419">
            <w:r>
              <w:t>Материальная помощь семьям мобилизованных и семьям малообеспеченных</w:t>
            </w:r>
          </w:p>
          <w:p w:rsidR="004A3322" w:rsidRDefault="004A3322" w:rsidP="00C00419"/>
        </w:tc>
        <w:tc>
          <w:tcPr>
            <w:tcW w:w="2700" w:type="dxa"/>
          </w:tcPr>
          <w:p w:rsidR="00C00419" w:rsidRDefault="004A3322" w:rsidP="00C00419">
            <w:r>
              <w:t>17,6</w:t>
            </w:r>
          </w:p>
        </w:tc>
        <w:tc>
          <w:tcPr>
            <w:tcW w:w="2184" w:type="dxa"/>
          </w:tcPr>
          <w:p w:rsidR="00C00419" w:rsidRDefault="004A3322" w:rsidP="00C00419">
            <w:r>
              <w:t>17,6</w:t>
            </w:r>
          </w:p>
        </w:tc>
      </w:tr>
      <w:tr w:rsidR="004A3322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</w:tcPr>
          <w:p w:rsidR="004A3322" w:rsidRDefault="004A3322" w:rsidP="00C00419">
            <w:r>
              <w:t>Межбюджетные трансферты-9,1</w:t>
            </w:r>
          </w:p>
        </w:tc>
        <w:tc>
          <w:tcPr>
            <w:tcW w:w="5833" w:type="dxa"/>
            <w:gridSpan w:val="2"/>
          </w:tcPr>
          <w:p w:rsidR="004A3322" w:rsidRDefault="004A3322" w:rsidP="00C00419">
            <w:r>
              <w:t>Оплата Ревизионной комиссии по Соглашению</w:t>
            </w:r>
          </w:p>
          <w:p w:rsidR="004A3322" w:rsidRDefault="004A3322" w:rsidP="00C00419"/>
        </w:tc>
        <w:tc>
          <w:tcPr>
            <w:tcW w:w="2700" w:type="dxa"/>
          </w:tcPr>
          <w:p w:rsidR="004A3322" w:rsidRDefault="004A3322" w:rsidP="00C00419">
            <w:r>
              <w:t>9,1</w:t>
            </w:r>
          </w:p>
        </w:tc>
        <w:tc>
          <w:tcPr>
            <w:tcW w:w="2184" w:type="dxa"/>
          </w:tcPr>
          <w:p w:rsidR="004A3322" w:rsidRDefault="004A3322" w:rsidP="00C00419">
            <w:r>
              <w:t>9,1</w:t>
            </w:r>
          </w:p>
        </w:tc>
      </w:tr>
      <w:tr w:rsidR="004A3322" w:rsidTr="00C81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</w:tcPr>
          <w:p w:rsidR="004A3322" w:rsidRDefault="004A3322" w:rsidP="00C00419">
            <w:r>
              <w:t>ИТОГО:</w:t>
            </w:r>
          </w:p>
        </w:tc>
        <w:tc>
          <w:tcPr>
            <w:tcW w:w="5833" w:type="dxa"/>
            <w:gridSpan w:val="2"/>
          </w:tcPr>
          <w:p w:rsidR="004A3322" w:rsidRDefault="004A3322" w:rsidP="00C00419"/>
        </w:tc>
        <w:tc>
          <w:tcPr>
            <w:tcW w:w="2700" w:type="dxa"/>
          </w:tcPr>
          <w:p w:rsidR="004A3322" w:rsidRDefault="004A3322" w:rsidP="00C00419">
            <w:r>
              <w:t>4318,9</w:t>
            </w:r>
          </w:p>
        </w:tc>
        <w:tc>
          <w:tcPr>
            <w:tcW w:w="2184" w:type="dxa"/>
          </w:tcPr>
          <w:p w:rsidR="004A3322" w:rsidRDefault="004A3322" w:rsidP="00C00419">
            <w:r>
              <w:t>4318,9</w:t>
            </w:r>
          </w:p>
        </w:tc>
      </w:tr>
    </w:tbl>
    <w:p w:rsidR="008E7251" w:rsidRDefault="008E7251" w:rsidP="00C00419"/>
    <w:p w:rsidR="004A3322" w:rsidRDefault="004A3322" w:rsidP="00C00419"/>
    <w:p w:rsidR="004A3322" w:rsidRDefault="004A3322" w:rsidP="00C00419"/>
    <w:p w:rsidR="004A3322" w:rsidRDefault="00184BC6" w:rsidP="00184BC6">
      <w:r>
        <w:t xml:space="preserve">                                                                            </w:t>
      </w:r>
      <w:bookmarkStart w:id="0" w:name="_GoBack"/>
      <w:bookmarkEnd w:id="0"/>
      <w:r w:rsidR="004A3322">
        <w:t>Начальник отдела учета и отчетности</w:t>
      </w:r>
    </w:p>
    <w:p w:rsidR="004A3322" w:rsidRPr="008E7251" w:rsidRDefault="00184BC6" w:rsidP="00184BC6">
      <w:r>
        <w:t xml:space="preserve">                                                                          </w:t>
      </w:r>
      <w:r w:rsidR="004A3322">
        <w:t xml:space="preserve">Администрации </w:t>
      </w:r>
      <w:proofErr w:type="spellStart"/>
      <w:r w:rsidR="004A3322">
        <w:t>Хасаут</w:t>
      </w:r>
      <w:proofErr w:type="spellEnd"/>
      <w:r w:rsidR="004A3322">
        <w:t xml:space="preserve">-греческого СП                                                                             </w:t>
      </w:r>
      <w:proofErr w:type="spellStart"/>
      <w:r w:rsidR="004A3322">
        <w:t>Р.И.Халджиева</w:t>
      </w:r>
      <w:proofErr w:type="spellEnd"/>
    </w:p>
    <w:sectPr w:rsidR="004A3322" w:rsidRPr="008E7251" w:rsidSect="000E514C">
      <w:pgSz w:w="16838" w:h="11906" w:orient="landscape"/>
      <w:pgMar w:top="142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41B06"/>
    <w:multiLevelType w:val="hybridMultilevel"/>
    <w:tmpl w:val="D690131C"/>
    <w:lvl w:ilvl="0" w:tplc="E91EE05E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544C3"/>
    <w:multiLevelType w:val="hybridMultilevel"/>
    <w:tmpl w:val="4F0E4C92"/>
    <w:lvl w:ilvl="0" w:tplc="0F825C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DF"/>
    <w:rsid w:val="00071230"/>
    <w:rsid w:val="000E514C"/>
    <w:rsid w:val="001652DF"/>
    <w:rsid w:val="00184BC6"/>
    <w:rsid w:val="002410E0"/>
    <w:rsid w:val="00316030"/>
    <w:rsid w:val="004A3322"/>
    <w:rsid w:val="0054763B"/>
    <w:rsid w:val="005C6964"/>
    <w:rsid w:val="005D66F0"/>
    <w:rsid w:val="006B5939"/>
    <w:rsid w:val="006E0282"/>
    <w:rsid w:val="008E7251"/>
    <w:rsid w:val="00A907CF"/>
    <w:rsid w:val="00AB0842"/>
    <w:rsid w:val="00B3616B"/>
    <w:rsid w:val="00C00419"/>
    <w:rsid w:val="00C81523"/>
    <w:rsid w:val="00D01C96"/>
    <w:rsid w:val="00D76E50"/>
    <w:rsid w:val="00D93424"/>
    <w:rsid w:val="00E10CE9"/>
    <w:rsid w:val="00E57CB8"/>
    <w:rsid w:val="00E77009"/>
    <w:rsid w:val="00EB3441"/>
    <w:rsid w:val="00EC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52DF"/>
    <w:rPr>
      <w:color w:val="0000FF"/>
      <w:u w:val="single"/>
    </w:rPr>
  </w:style>
  <w:style w:type="paragraph" w:customStyle="1" w:styleId="TableContents">
    <w:name w:val="Table Contents"/>
    <w:basedOn w:val="a"/>
    <w:uiPriority w:val="99"/>
    <w:rsid w:val="001652DF"/>
    <w:pPr>
      <w:widowControl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customStyle="1" w:styleId="22">
    <w:name w:val="Основной текст 22"/>
    <w:basedOn w:val="a"/>
    <w:rsid w:val="001652DF"/>
    <w:pPr>
      <w:jc w:val="center"/>
    </w:pPr>
    <w:rPr>
      <w:b/>
      <w:sz w:val="26"/>
      <w:szCs w:val="20"/>
      <w:lang w:val="x-none" w:eastAsia="ar-SA"/>
    </w:rPr>
  </w:style>
  <w:style w:type="paragraph" w:styleId="a4">
    <w:name w:val="Balloon Text"/>
    <w:basedOn w:val="a"/>
    <w:link w:val="a5"/>
    <w:uiPriority w:val="99"/>
    <w:semiHidden/>
    <w:unhideWhenUsed/>
    <w:rsid w:val="00165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2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EC175F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EC17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EC175F"/>
    <w:pPr>
      <w:suppressLineNumbers/>
      <w:suppressAutoHyphens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52DF"/>
    <w:rPr>
      <w:color w:val="0000FF"/>
      <w:u w:val="single"/>
    </w:rPr>
  </w:style>
  <w:style w:type="paragraph" w:customStyle="1" w:styleId="TableContents">
    <w:name w:val="Table Contents"/>
    <w:basedOn w:val="a"/>
    <w:uiPriority w:val="99"/>
    <w:rsid w:val="001652DF"/>
    <w:pPr>
      <w:widowControl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customStyle="1" w:styleId="22">
    <w:name w:val="Основной текст 22"/>
    <w:basedOn w:val="a"/>
    <w:rsid w:val="001652DF"/>
    <w:pPr>
      <w:jc w:val="center"/>
    </w:pPr>
    <w:rPr>
      <w:b/>
      <w:sz w:val="26"/>
      <w:szCs w:val="20"/>
      <w:lang w:val="x-none" w:eastAsia="ar-SA"/>
    </w:rPr>
  </w:style>
  <w:style w:type="paragraph" w:styleId="a4">
    <w:name w:val="Balloon Text"/>
    <w:basedOn w:val="a"/>
    <w:link w:val="a5"/>
    <w:uiPriority w:val="99"/>
    <w:semiHidden/>
    <w:unhideWhenUsed/>
    <w:rsid w:val="00165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2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EC175F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EC17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EC175F"/>
    <w:pPr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Роза</cp:lastModifiedBy>
  <cp:revision>4</cp:revision>
  <cp:lastPrinted>2023-02-11T11:06:00Z</cp:lastPrinted>
  <dcterms:created xsi:type="dcterms:W3CDTF">2023-02-11T11:06:00Z</dcterms:created>
  <dcterms:modified xsi:type="dcterms:W3CDTF">2023-02-11T11:07:00Z</dcterms:modified>
</cp:coreProperties>
</file>