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F8" w:rsidRPr="004206F8" w:rsidRDefault="004206F8" w:rsidP="004206F8">
      <w:pPr>
        <w:jc w:val="center"/>
        <w:rPr>
          <w:b/>
          <w:sz w:val="32"/>
          <w:szCs w:val="32"/>
        </w:rPr>
      </w:pPr>
      <w:bookmarkStart w:id="0" w:name="_GoBack"/>
      <w:bookmarkEnd w:id="0"/>
      <w:r w:rsidRPr="004206F8">
        <w:rPr>
          <w:b/>
          <w:sz w:val="32"/>
          <w:szCs w:val="32"/>
        </w:rPr>
        <w:t>РОССИЙСКАЯ ФЕДЕРАЦИЯ</w:t>
      </w:r>
    </w:p>
    <w:p w:rsidR="003C6993" w:rsidRPr="004206F8" w:rsidRDefault="004206F8" w:rsidP="004206F8">
      <w:pPr>
        <w:jc w:val="center"/>
        <w:rPr>
          <w:b/>
          <w:sz w:val="32"/>
          <w:szCs w:val="32"/>
        </w:rPr>
      </w:pPr>
      <w:r w:rsidRPr="004206F8">
        <w:rPr>
          <w:b/>
          <w:sz w:val="32"/>
          <w:szCs w:val="32"/>
        </w:rPr>
        <w:t>КАРАЧАЕВО-ЧЕРКЕССКАЯ РЕСПУБЛИКА</w:t>
      </w:r>
    </w:p>
    <w:p w:rsidR="003C6993" w:rsidRPr="004206F8" w:rsidRDefault="003C6993" w:rsidP="004206F8">
      <w:pPr>
        <w:jc w:val="center"/>
        <w:rPr>
          <w:b/>
          <w:sz w:val="32"/>
          <w:szCs w:val="32"/>
        </w:rPr>
      </w:pPr>
    </w:p>
    <w:p w:rsidR="003C6993" w:rsidRDefault="003C6993" w:rsidP="00354230">
      <w:pPr>
        <w:pStyle w:val="8"/>
        <w:rPr>
          <w:sz w:val="32"/>
          <w:szCs w:val="32"/>
        </w:rPr>
      </w:pPr>
      <w:r>
        <w:rPr>
          <w:sz w:val="32"/>
          <w:szCs w:val="32"/>
        </w:rPr>
        <w:t>АДМИНИСТРАЦИЯ</w:t>
      </w:r>
    </w:p>
    <w:p w:rsidR="003C6993" w:rsidRDefault="004206F8" w:rsidP="004206F8">
      <w:pPr>
        <w:pStyle w:val="8"/>
        <w:rPr>
          <w:sz w:val="32"/>
          <w:szCs w:val="32"/>
        </w:rPr>
      </w:pPr>
      <w:r>
        <w:rPr>
          <w:sz w:val="32"/>
          <w:szCs w:val="32"/>
        </w:rPr>
        <w:t>ХАСАУТ-ГРЕЧЕСКОГО</w:t>
      </w:r>
      <w:r w:rsidR="003C6993">
        <w:rPr>
          <w:sz w:val="32"/>
          <w:szCs w:val="32"/>
        </w:rPr>
        <w:t xml:space="preserve"> СЕЛЬСКОГО ПОСЕЛЕНИЯ</w:t>
      </w:r>
    </w:p>
    <w:p w:rsidR="003C6993" w:rsidRDefault="004206F8" w:rsidP="004206F8">
      <w:pPr>
        <w:pStyle w:val="8"/>
        <w:rPr>
          <w:b w:val="0"/>
          <w:bCs w:val="0"/>
          <w:sz w:val="32"/>
          <w:szCs w:val="32"/>
        </w:rPr>
      </w:pPr>
      <w:r>
        <w:rPr>
          <w:sz w:val="32"/>
          <w:szCs w:val="32"/>
        </w:rPr>
        <w:t xml:space="preserve">ЗЕЛЕНЧУКСКОГО МУНИЦИПАЛЬНОГО </w:t>
      </w:r>
      <w:r w:rsidR="003C6993">
        <w:rPr>
          <w:sz w:val="32"/>
          <w:szCs w:val="32"/>
        </w:rPr>
        <w:t xml:space="preserve"> РАЙОНА </w:t>
      </w:r>
    </w:p>
    <w:p w:rsidR="003C6993" w:rsidRDefault="003C6993" w:rsidP="00354230">
      <w:pPr>
        <w:shd w:val="clear" w:color="auto" w:fill="FFFFFF"/>
        <w:jc w:val="center"/>
        <w:rPr>
          <w:b/>
          <w:bCs/>
          <w:sz w:val="32"/>
          <w:szCs w:val="32"/>
        </w:rPr>
      </w:pPr>
      <w:r>
        <w:rPr>
          <w:b/>
          <w:bCs/>
          <w:sz w:val="32"/>
          <w:szCs w:val="32"/>
        </w:rPr>
        <w:t>ПОСТАНОВЛЕНИЕ</w:t>
      </w:r>
      <w:r w:rsidRPr="00F83C5E">
        <w:rPr>
          <w:b/>
          <w:bCs/>
          <w:sz w:val="32"/>
          <w:szCs w:val="32"/>
        </w:rPr>
        <w:t xml:space="preserve"> </w:t>
      </w:r>
      <w:r>
        <w:rPr>
          <w:b/>
          <w:bCs/>
          <w:sz w:val="32"/>
          <w:szCs w:val="32"/>
        </w:rPr>
        <w:t xml:space="preserve">                                           </w:t>
      </w:r>
    </w:p>
    <w:p w:rsidR="003C6993" w:rsidRDefault="003C6993" w:rsidP="00354230">
      <w:pPr>
        <w:rPr>
          <w:b/>
          <w:bCs/>
          <w:sz w:val="28"/>
          <w:szCs w:val="28"/>
        </w:rPr>
      </w:pPr>
    </w:p>
    <w:p w:rsidR="003C6993" w:rsidRPr="004206F8" w:rsidRDefault="00BA4CDC" w:rsidP="00354230">
      <w:pPr>
        <w:rPr>
          <w:b/>
          <w:bCs/>
          <w:sz w:val="28"/>
          <w:szCs w:val="28"/>
        </w:rPr>
      </w:pPr>
      <w:r>
        <w:rPr>
          <w:b/>
          <w:bCs/>
          <w:sz w:val="28"/>
          <w:szCs w:val="28"/>
        </w:rPr>
        <w:t>25.03.2020</w:t>
      </w:r>
      <w:r w:rsidR="003C6993">
        <w:rPr>
          <w:b/>
          <w:bCs/>
          <w:sz w:val="28"/>
          <w:szCs w:val="28"/>
        </w:rPr>
        <w:t xml:space="preserve"> г.                    </w:t>
      </w:r>
      <w:r w:rsidR="003C6993" w:rsidRPr="00F83C5E">
        <w:rPr>
          <w:b/>
          <w:bCs/>
          <w:sz w:val="28"/>
          <w:szCs w:val="28"/>
        </w:rPr>
        <w:t xml:space="preserve">  </w:t>
      </w:r>
      <w:r w:rsidR="003C6993">
        <w:rPr>
          <w:b/>
          <w:bCs/>
          <w:sz w:val="28"/>
          <w:szCs w:val="28"/>
        </w:rPr>
        <w:t xml:space="preserve"> </w:t>
      </w:r>
      <w:r w:rsidR="004206F8">
        <w:rPr>
          <w:b/>
          <w:bCs/>
          <w:sz w:val="28"/>
          <w:szCs w:val="28"/>
        </w:rPr>
        <w:t xml:space="preserve">с. Хасаут-Греческое                                 </w:t>
      </w:r>
      <w:r w:rsidR="003C6993">
        <w:rPr>
          <w:b/>
          <w:bCs/>
          <w:sz w:val="28"/>
          <w:szCs w:val="28"/>
        </w:rPr>
        <w:t>№</w:t>
      </w:r>
      <w:r>
        <w:rPr>
          <w:b/>
          <w:bCs/>
          <w:sz w:val="28"/>
          <w:szCs w:val="28"/>
        </w:rPr>
        <w:t>9</w:t>
      </w:r>
    </w:p>
    <w:p w:rsidR="003C6993" w:rsidRPr="00F83C5E" w:rsidRDefault="003C6993" w:rsidP="00110718">
      <w:pPr>
        <w:rPr>
          <w:sz w:val="28"/>
          <w:szCs w:val="28"/>
        </w:rPr>
      </w:pPr>
    </w:p>
    <w:p w:rsidR="003C6993" w:rsidRPr="009F5DD0" w:rsidRDefault="003C6993" w:rsidP="003B6C04">
      <w:pPr>
        <w:jc w:val="center"/>
        <w:rPr>
          <w:sz w:val="28"/>
          <w:szCs w:val="28"/>
        </w:rPr>
      </w:pPr>
    </w:p>
    <w:p w:rsidR="003C6993" w:rsidRPr="009F5DD0" w:rsidRDefault="003C6993" w:rsidP="003B6C04">
      <w:pPr>
        <w:jc w:val="center"/>
        <w:rPr>
          <w:sz w:val="28"/>
          <w:szCs w:val="28"/>
        </w:rPr>
      </w:pPr>
    </w:p>
    <w:p w:rsidR="003C6993" w:rsidRPr="009F5DD0" w:rsidRDefault="003C6993" w:rsidP="003B6C04">
      <w:pPr>
        <w:jc w:val="both"/>
        <w:rPr>
          <w:sz w:val="28"/>
          <w:szCs w:val="28"/>
        </w:rPr>
      </w:pPr>
      <w:r w:rsidRPr="009F5DD0">
        <w:rPr>
          <w:sz w:val="28"/>
          <w:szCs w:val="28"/>
        </w:rPr>
        <w:t xml:space="preserve">О порядке  организации работы по формированию и финансовому обеспечению </w:t>
      </w:r>
      <w:r>
        <w:rPr>
          <w:sz w:val="28"/>
          <w:szCs w:val="28"/>
        </w:rPr>
        <w:t>муниципального задания</w:t>
      </w:r>
      <w:r w:rsidRPr="009F5DD0">
        <w:rPr>
          <w:sz w:val="28"/>
          <w:szCs w:val="28"/>
        </w:rPr>
        <w:t xml:space="preserve"> </w:t>
      </w:r>
      <w:r>
        <w:rPr>
          <w:sz w:val="28"/>
          <w:szCs w:val="28"/>
        </w:rPr>
        <w:t xml:space="preserve">для бюджетных учреждений </w:t>
      </w:r>
      <w:r w:rsidR="004206F8">
        <w:rPr>
          <w:sz w:val="28"/>
          <w:szCs w:val="28"/>
        </w:rPr>
        <w:t xml:space="preserve"> Хасаут-Греческого </w:t>
      </w:r>
      <w:r>
        <w:rPr>
          <w:sz w:val="28"/>
          <w:szCs w:val="28"/>
        </w:rPr>
        <w:t>сельского поселения</w:t>
      </w:r>
      <w:r w:rsidRPr="00512EF4">
        <w:rPr>
          <w:sz w:val="28"/>
          <w:szCs w:val="28"/>
        </w:rPr>
        <w:t xml:space="preserve"> </w:t>
      </w:r>
      <w:r>
        <w:rPr>
          <w:sz w:val="28"/>
          <w:szCs w:val="28"/>
        </w:rPr>
        <w:t>на 20</w:t>
      </w:r>
      <w:r w:rsidR="004206F8">
        <w:rPr>
          <w:sz w:val="28"/>
          <w:szCs w:val="28"/>
        </w:rPr>
        <w:t>20</w:t>
      </w:r>
      <w:r>
        <w:rPr>
          <w:sz w:val="28"/>
          <w:szCs w:val="28"/>
        </w:rPr>
        <w:t xml:space="preserve"> год.</w:t>
      </w:r>
    </w:p>
    <w:p w:rsidR="003C6993" w:rsidRPr="009F5DD0" w:rsidRDefault="003C6993" w:rsidP="003B6C04">
      <w:pPr>
        <w:jc w:val="center"/>
        <w:rPr>
          <w:sz w:val="28"/>
          <w:szCs w:val="28"/>
        </w:rPr>
      </w:pPr>
    </w:p>
    <w:p w:rsidR="003C6993" w:rsidRPr="009F5DD0" w:rsidRDefault="003C6993" w:rsidP="003B6C04">
      <w:pPr>
        <w:jc w:val="center"/>
        <w:rPr>
          <w:sz w:val="28"/>
          <w:szCs w:val="28"/>
        </w:rPr>
      </w:pPr>
    </w:p>
    <w:p w:rsidR="003C6993" w:rsidRPr="009F5DD0" w:rsidRDefault="003C6993" w:rsidP="003B6C04">
      <w:pPr>
        <w:jc w:val="center"/>
        <w:rPr>
          <w:sz w:val="28"/>
          <w:szCs w:val="28"/>
        </w:rPr>
      </w:pPr>
    </w:p>
    <w:p w:rsidR="003C6993" w:rsidRPr="009F5DD0" w:rsidRDefault="003C6993" w:rsidP="003B6C04">
      <w:pPr>
        <w:ind w:firstLine="720"/>
        <w:jc w:val="both"/>
        <w:rPr>
          <w:sz w:val="28"/>
          <w:szCs w:val="28"/>
        </w:rPr>
      </w:pPr>
      <w:r w:rsidRPr="009F5DD0">
        <w:rPr>
          <w:sz w:val="28"/>
          <w:szCs w:val="28"/>
        </w:rPr>
        <w:t xml:space="preserve">В целях создания стимулов для ориентации </w:t>
      </w:r>
      <w:r>
        <w:rPr>
          <w:sz w:val="28"/>
          <w:szCs w:val="28"/>
        </w:rPr>
        <w:t xml:space="preserve">бюджетных учреждений </w:t>
      </w:r>
      <w:r w:rsidR="004206F8">
        <w:rPr>
          <w:sz w:val="28"/>
          <w:szCs w:val="28"/>
        </w:rPr>
        <w:t>Хасаут-Греческого</w:t>
      </w:r>
      <w:r>
        <w:rPr>
          <w:sz w:val="28"/>
          <w:szCs w:val="28"/>
        </w:rPr>
        <w:t xml:space="preserve"> сельского поселения, далее –поселения </w:t>
      </w:r>
      <w:r w:rsidRPr="009F5DD0">
        <w:rPr>
          <w:sz w:val="28"/>
          <w:szCs w:val="28"/>
        </w:rPr>
        <w:t xml:space="preserve">на запросы потребителей бюджетных услуг, </w:t>
      </w:r>
      <w:r>
        <w:rPr>
          <w:sz w:val="28"/>
          <w:szCs w:val="28"/>
        </w:rPr>
        <w:t xml:space="preserve">повышения их качества и зависимости </w:t>
      </w:r>
      <w:r w:rsidRPr="009F5DD0">
        <w:rPr>
          <w:sz w:val="28"/>
          <w:szCs w:val="28"/>
        </w:rPr>
        <w:t xml:space="preserve"> финансирования </w:t>
      </w:r>
      <w:r>
        <w:rPr>
          <w:sz w:val="28"/>
          <w:szCs w:val="28"/>
        </w:rPr>
        <w:t xml:space="preserve">от </w:t>
      </w:r>
      <w:r w:rsidRPr="009F5DD0">
        <w:rPr>
          <w:sz w:val="28"/>
          <w:szCs w:val="28"/>
        </w:rPr>
        <w:t>реальны</w:t>
      </w:r>
      <w:r>
        <w:rPr>
          <w:sz w:val="28"/>
          <w:szCs w:val="28"/>
        </w:rPr>
        <w:t>х</w:t>
      </w:r>
      <w:r w:rsidRPr="009F5DD0">
        <w:rPr>
          <w:sz w:val="28"/>
          <w:szCs w:val="28"/>
        </w:rPr>
        <w:t xml:space="preserve"> результат</w:t>
      </w:r>
      <w:r>
        <w:rPr>
          <w:sz w:val="28"/>
          <w:szCs w:val="28"/>
        </w:rPr>
        <w:t>ов</w:t>
      </w:r>
      <w:r w:rsidRPr="009F5DD0">
        <w:rPr>
          <w:sz w:val="28"/>
          <w:szCs w:val="28"/>
        </w:rPr>
        <w:t xml:space="preserve"> работы, в соответствии с тре</w:t>
      </w:r>
      <w:r>
        <w:rPr>
          <w:sz w:val="28"/>
          <w:szCs w:val="28"/>
        </w:rPr>
        <w:t>бованиями ст.</w:t>
      </w:r>
      <w:r w:rsidRPr="009F5DD0">
        <w:rPr>
          <w:sz w:val="28"/>
          <w:szCs w:val="28"/>
        </w:rPr>
        <w:t>69.2 Бюджетного Кодекса</w:t>
      </w:r>
      <w:r>
        <w:rPr>
          <w:sz w:val="28"/>
          <w:szCs w:val="28"/>
        </w:rPr>
        <w:t xml:space="preserve"> Российской Федерации</w:t>
      </w:r>
      <w:r w:rsidRPr="009F5DD0">
        <w:rPr>
          <w:sz w:val="28"/>
          <w:szCs w:val="28"/>
        </w:rPr>
        <w:t>,</w:t>
      </w:r>
    </w:p>
    <w:p w:rsidR="003C6993" w:rsidRPr="009F5DD0" w:rsidRDefault="003C6993" w:rsidP="003B6C04">
      <w:pPr>
        <w:ind w:firstLine="720"/>
        <w:jc w:val="both"/>
        <w:rPr>
          <w:sz w:val="28"/>
          <w:szCs w:val="28"/>
        </w:rPr>
      </w:pPr>
    </w:p>
    <w:p w:rsidR="003C6993" w:rsidRPr="009F5DD0" w:rsidRDefault="003C6993" w:rsidP="003B6C04">
      <w:pPr>
        <w:ind w:firstLine="720"/>
        <w:jc w:val="center"/>
        <w:rPr>
          <w:sz w:val="28"/>
          <w:szCs w:val="28"/>
        </w:rPr>
      </w:pPr>
      <w:r w:rsidRPr="009F5DD0">
        <w:rPr>
          <w:sz w:val="28"/>
          <w:szCs w:val="28"/>
        </w:rPr>
        <w:t>ПОСТАНОВЛЯЮ:</w:t>
      </w:r>
    </w:p>
    <w:p w:rsidR="003C6993" w:rsidRPr="009F5DD0" w:rsidRDefault="003C6993" w:rsidP="003B6C04">
      <w:pPr>
        <w:ind w:firstLine="720"/>
        <w:jc w:val="center"/>
        <w:rPr>
          <w:sz w:val="28"/>
          <w:szCs w:val="28"/>
        </w:rPr>
      </w:pPr>
    </w:p>
    <w:p w:rsidR="003C6993" w:rsidRPr="009F5DD0" w:rsidRDefault="003C6993" w:rsidP="004126DA">
      <w:pPr>
        <w:ind w:firstLine="720"/>
        <w:jc w:val="both"/>
        <w:rPr>
          <w:sz w:val="28"/>
          <w:szCs w:val="28"/>
        </w:rPr>
      </w:pPr>
      <w:r w:rsidRPr="009F5DD0">
        <w:rPr>
          <w:sz w:val="28"/>
          <w:szCs w:val="28"/>
        </w:rPr>
        <w:t xml:space="preserve">1. Утвердить Положение о формировании и финансовом обеспечении выполнения </w:t>
      </w:r>
      <w:r>
        <w:rPr>
          <w:sz w:val="28"/>
          <w:szCs w:val="28"/>
        </w:rPr>
        <w:t xml:space="preserve">муниципального задания </w:t>
      </w:r>
      <w:r w:rsidRPr="009F5DD0">
        <w:rPr>
          <w:sz w:val="28"/>
          <w:szCs w:val="28"/>
        </w:rPr>
        <w:t xml:space="preserve"> </w:t>
      </w:r>
      <w:r>
        <w:rPr>
          <w:sz w:val="28"/>
          <w:szCs w:val="28"/>
        </w:rPr>
        <w:t xml:space="preserve">бюджетными </w:t>
      </w:r>
      <w:r w:rsidRPr="009F5DD0">
        <w:rPr>
          <w:sz w:val="28"/>
          <w:szCs w:val="28"/>
        </w:rPr>
        <w:t xml:space="preserve"> учреждениями</w:t>
      </w:r>
      <w:r>
        <w:rPr>
          <w:sz w:val="28"/>
          <w:szCs w:val="28"/>
        </w:rPr>
        <w:t xml:space="preserve"> поселения </w:t>
      </w:r>
      <w:r w:rsidRPr="009F5DD0">
        <w:rPr>
          <w:sz w:val="28"/>
          <w:szCs w:val="28"/>
        </w:rPr>
        <w:t xml:space="preserve"> согласно приложению №</w:t>
      </w:r>
      <w:r>
        <w:rPr>
          <w:sz w:val="28"/>
          <w:szCs w:val="28"/>
        </w:rPr>
        <w:t xml:space="preserve"> </w:t>
      </w:r>
      <w:r w:rsidRPr="009F5DD0">
        <w:rPr>
          <w:sz w:val="28"/>
          <w:szCs w:val="28"/>
        </w:rPr>
        <w:t>1.</w:t>
      </w:r>
    </w:p>
    <w:p w:rsidR="003C6993" w:rsidRPr="009F5DD0" w:rsidRDefault="003C6993" w:rsidP="004126DA">
      <w:pPr>
        <w:ind w:firstLine="720"/>
        <w:jc w:val="both"/>
        <w:rPr>
          <w:sz w:val="28"/>
          <w:szCs w:val="28"/>
        </w:rPr>
      </w:pPr>
      <w:r w:rsidRPr="009F5DD0">
        <w:rPr>
          <w:sz w:val="28"/>
          <w:szCs w:val="28"/>
        </w:rPr>
        <w:t xml:space="preserve">2.Утвердить Методику расчета стоимости </w:t>
      </w:r>
      <w:r>
        <w:rPr>
          <w:sz w:val="28"/>
          <w:szCs w:val="28"/>
        </w:rPr>
        <w:t>муниципальных услуг в поселении</w:t>
      </w:r>
      <w:r w:rsidRPr="009F5DD0">
        <w:rPr>
          <w:sz w:val="28"/>
          <w:szCs w:val="28"/>
        </w:rPr>
        <w:t xml:space="preserve"> в целях формирования </w:t>
      </w:r>
      <w:r>
        <w:rPr>
          <w:sz w:val="28"/>
          <w:szCs w:val="28"/>
        </w:rPr>
        <w:t>муниципального задания</w:t>
      </w:r>
      <w:r w:rsidRPr="009F5DD0">
        <w:rPr>
          <w:sz w:val="28"/>
          <w:szCs w:val="28"/>
        </w:rPr>
        <w:t xml:space="preserve"> согласно приложению №</w:t>
      </w:r>
      <w:r>
        <w:rPr>
          <w:sz w:val="28"/>
          <w:szCs w:val="28"/>
        </w:rPr>
        <w:t xml:space="preserve"> </w:t>
      </w:r>
      <w:r w:rsidRPr="009F5DD0">
        <w:rPr>
          <w:sz w:val="28"/>
          <w:szCs w:val="28"/>
        </w:rPr>
        <w:t>2.</w:t>
      </w:r>
    </w:p>
    <w:p w:rsidR="003C6993" w:rsidRPr="009F5DD0" w:rsidRDefault="003C6993" w:rsidP="004126DA">
      <w:pPr>
        <w:ind w:firstLine="720"/>
        <w:jc w:val="both"/>
        <w:rPr>
          <w:sz w:val="28"/>
          <w:szCs w:val="28"/>
        </w:rPr>
      </w:pPr>
      <w:r w:rsidRPr="009F5DD0">
        <w:rPr>
          <w:sz w:val="28"/>
          <w:szCs w:val="28"/>
        </w:rPr>
        <w:t>3. Утвердить Порядок проведения мон</w:t>
      </w:r>
      <w:r>
        <w:rPr>
          <w:sz w:val="28"/>
          <w:szCs w:val="28"/>
        </w:rPr>
        <w:t>иторинга и контроля исполнения муниципальных заданий на предоставление</w:t>
      </w:r>
      <w:r w:rsidRPr="009F5DD0">
        <w:rPr>
          <w:sz w:val="28"/>
          <w:szCs w:val="28"/>
        </w:rPr>
        <w:t xml:space="preserve"> </w:t>
      </w:r>
      <w:r>
        <w:rPr>
          <w:sz w:val="28"/>
          <w:szCs w:val="28"/>
        </w:rPr>
        <w:t>муниципальных услуг</w:t>
      </w:r>
      <w:r w:rsidRPr="009F5DD0">
        <w:rPr>
          <w:sz w:val="28"/>
          <w:szCs w:val="28"/>
        </w:rPr>
        <w:t xml:space="preserve"> согласно приложению №</w:t>
      </w:r>
      <w:r>
        <w:rPr>
          <w:sz w:val="28"/>
          <w:szCs w:val="28"/>
        </w:rPr>
        <w:t xml:space="preserve"> </w:t>
      </w:r>
      <w:r w:rsidRPr="009F5DD0">
        <w:rPr>
          <w:sz w:val="28"/>
          <w:szCs w:val="28"/>
        </w:rPr>
        <w:t>3.</w:t>
      </w:r>
    </w:p>
    <w:p w:rsidR="003C6993" w:rsidRDefault="003C6993" w:rsidP="00FF4F62">
      <w:pPr>
        <w:ind w:firstLine="720"/>
        <w:jc w:val="both"/>
        <w:rPr>
          <w:sz w:val="28"/>
          <w:szCs w:val="28"/>
        </w:rPr>
      </w:pPr>
      <w:r>
        <w:rPr>
          <w:sz w:val="28"/>
          <w:szCs w:val="28"/>
        </w:rPr>
        <w:t xml:space="preserve">4. </w:t>
      </w:r>
      <w:r w:rsidR="004206F8">
        <w:rPr>
          <w:sz w:val="28"/>
          <w:szCs w:val="28"/>
        </w:rPr>
        <w:t>Отделу учета и отчетности сельского</w:t>
      </w:r>
      <w:r>
        <w:rPr>
          <w:sz w:val="28"/>
          <w:szCs w:val="28"/>
        </w:rPr>
        <w:t xml:space="preserve"> поселения  совместно с  бюджетными учреждениями поселения</w:t>
      </w:r>
      <w:r w:rsidRPr="009F5DD0">
        <w:rPr>
          <w:sz w:val="28"/>
          <w:szCs w:val="28"/>
        </w:rPr>
        <w:t>, поименованными</w:t>
      </w:r>
      <w:r>
        <w:rPr>
          <w:sz w:val="28"/>
          <w:szCs w:val="28"/>
        </w:rPr>
        <w:t>,</w:t>
      </w:r>
      <w:r w:rsidRPr="009F5DD0">
        <w:rPr>
          <w:sz w:val="28"/>
          <w:szCs w:val="28"/>
        </w:rPr>
        <w:t xml:space="preserve"> подготовить  и </w:t>
      </w:r>
      <w:r>
        <w:rPr>
          <w:sz w:val="28"/>
          <w:szCs w:val="28"/>
        </w:rPr>
        <w:t>в срок до 15.</w:t>
      </w:r>
      <w:r w:rsidR="004206F8">
        <w:rPr>
          <w:sz w:val="28"/>
          <w:szCs w:val="28"/>
        </w:rPr>
        <w:t>04.2020</w:t>
      </w:r>
      <w:r>
        <w:rPr>
          <w:sz w:val="28"/>
          <w:szCs w:val="28"/>
        </w:rPr>
        <w:t xml:space="preserve"> г. внести на рассмотрение Главе поселения</w:t>
      </w:r>
      <w:r w:rsidRPr="009F5DD0">
        <w:rPr>
          <w:sz w:val="28"/>
          <w:szCs w:val="28"/>
        </w:rPr>
        <w:t xml:space="preserve"> показатели количества и качества </w:t>
      </w:r>
      <w:r>
        <w:rPr>
          <w:sz w:val="28"/>
          <w:szCs w:val="28"/>
        </w:rPr>
        <w:t>по услугам,</w:t>
      </w:r>
      <w:r w:rsidRPr="009F5DD0">
        <w:rPr>
          <w:sz w:val="28"/>
          <w:szCs w:val="28"/>
        </w:rPr>
        <w:t xml:space="preserve"> предоставляемы</w:t>
      </w:r>
      <w:r>
        <w:rPr>
          <w:sz w:val="28"/>
          <w:szCs w:val="28"/>
        </w:rPr>
        <w:t>м</w:t>
      </w:r>
      <w:r w:rsidRPr="009F5DD0">
        <w:rPr>
          <w:sz w:val="28"/>
          <w:szCs w:val="28"/>
        </w:rPr>
        <w:t xml:space="preserve"> </w:t>
      </w:r>
      <w:r>
        <w:rPr>
          <w:sz w:val="28"/>
          <w:szCs w:val="28"/>
        </w:rPr>
        <w:t>на 20</w:t>
      </w:r>
      <w:r w:rsidR="004206F8">
        <w:rPr>
          <w:sz w:val="28"/>
          <w:szCs w:val="28"/>
        </w:rPr>
        <w:t>20</w:t>
      </w:r>
      <w:r>
        <w:rPr>
          <w:sz w:val="28"/>
          <w:szCs w:val="28"/>
        </w:rPr>
        <w:t xml:space="preserve"> год бюджетными </w:t>
      </w:r>
      <w:r w:rsidRPr="009F5DD0">
        <w:rPr>
          <w:sz w:val="28"/>
          <w:szCs w:val="28"/>
        </w:rPr>
        <w:t xml:space="preserve"> учреждениями</w:t>
      </w:r>
      <w:r>
        <w:rPr>
          <w:sz w:val="28"/>
          <w:szCs w:val="28"/>
        </w:rPr>
        <w:t>,</w:t>
      </w:r>
      <w:r w:rsidRPr="009F5DD0">
        <w:rPr>
          <w:sz w:val="28"/>
          <w:szCs w:val="28"/>
        </w:rPr>
        <w:t xml:space="preserve">  в </w:t>
      </w:r>
      <w:r>
        <w:rPr>
          <w:sz w:val="28"/>
          <w:szCs w:val="28"/>
        </w:rPr>
        <w:t xml:space="preserve">целях обеспечения достижения этими бюджетными учреждениями </w:t>
      </w:r>
      <w:r w:rsidRPr="009F5DD0">
        <w:rPr>
          <w:sz w:val="28"/>
          <w:szCs w:val="28"/>
        </w:rPr>
        <w:t>показател</w:t>
      </w:r>
      <w:r>
        <w:rPr>
          <w:sz w:val="28"/>
          <w:szCs w:val="28"/>
        </w:rPr>
        <w:t>ей</w:t>
      </w:r>
      <w:r w:rsidRPr="009F5DD0">
        <w:rPr>
          <w:sz w:val="28"/>
          <w:szCs w:val="28"/>
        </w:rPr>
        <w:t xml:space="preserve"> оценки эффективности </w:t>
      </w:r>
      <w:r>
        <w:rPr>
          <w:sz w:val="28"/>
          <w:szCs w:val="28"/>
        </w:rPr>
        <w:t xml:space="preserve"> </w:t>
      </w:r>
      <w:r w:rsidRPr="009F5DD0">
        <w:rPr>
          <w:sz w:val="28"/>
          <w:szCs w:val="28"/>
        </w:rPr>
        <w:t>работы</w:t>
      </w:r>
      <w:r>
        <w:rPr>
          <w:sz w:val="28"/>
          <w:szCs w:val="28"/>
        </w:rPr>
        <w:t>,  установленных им</w:t>
      </w:r>
      <w:r w:rsidRPr="009F5DD0">
        <w:rPr>
          <w:sz w:val="28"/>
          <w:szCs w:val="28"/>
        </w:rPr>
        <w:t>.</w:t>
      </w:r>
    </w:p>
    <w:p w:rsidR="003C6993" w:rsidRPr="009F5DD0" w:rsidRDefault="004206F8" w:rsidP="00FF4F62">
      <w:pPr>
        <w:ind w:firstLine="720"/>
        <w:jc w:val="both"/>
        <w:rPr>
          <w:sz w:val="28"/>
          <w:szCs w:val="28"/>
        </w:rPr>
      </w:pPr>
      <w:r>
        <w:rPr>
          <w:sz w:val="28"/>
          <w:szCs w:val="28"/>
        </w:rPr>
        <w:t>Отделу учета и отчетности</w:t>
      </w:r>
      <w:r w:rsidR="003C6993">
        <w:rPr>
          <w:sz w:val="28"/>
          <w:szCs w:val="28"/>
        </w:rPr>
        <w:t xml:space="preserve"> поселения осуществлять разработку показателей проекта бюджета поселения на 20</w:t>
      </w:r>
      <w:r>
        <w:rPr>
          <w:sz w:val="28"/>
          <w:szCs w:val="28"/>
        </w:rPr>
        <w:t xml:space="preserve">20 </w:t>
      </w:r>
      <w:r w:rsidR="003C6993">
        <w:rPr>
          <w:sz w:val="28"/>
          <w:szCs w:val="28"/>
        </w:rPr>
        <w:t xml:space="preserve">г. на основании </w:t>
      </w:r>
      <w:r w:rsidR="003C6993">
        <w:rPr>
          <w:sz w:val="28"/>
          <w:szCs w:val="28"/>
        </w:rPr>
        <w:lastRenderedPageBreak/>
        <w:t>согласованных Главой поселения  количественных и качественных показателей муниципальных услуг.</w:t>
      </w:r>
    </w:p>
    <w:p w:rsidR="003C6993" w:rsidRPr="0029485F" w:rsidRDefault="003C6993" w:rsidP="00C73A66">
      <w:pPr>
        <w:autoSpaceDE w:val="0"/>
        <w:autoSpaceDN w:val="0"/>
        <w:adjustRightInd w:val="0"/>
        <w:ind w:firstLine="540"/>
        <w:jc w:val="both"/>
        <w:rPr>
          <w:sz w:val="28"/>
          <w:szCs w:val="28"/>
        </w:rPr>
      </w:pPr>
      <w:r>
        <w:rPr>
          <w:sz w:val="28"/>
          <w:szCs w:val="28"/>
        </w:rPr>
        <w:t>5</w:t>
      </w:r>
      <w:r w:rsidRPr="009F5DD0">
        <w:rPr>
          <w:sz w:val="28"/>
          <w:szCs w:val="28"/>
        </w:rPr>
        <w:t xml:space="preserve">. </w:t>
      </w:r>
      <w:r w:rsidR="004206F8">
        <w:rPr>
          <w:sz w:val="28"/>
          <w:szCs w:val="28"/>
        </w:rPr>
        <w:t>Отделу учета и отчетности сельского поселения</w:t>
      </w:r>
      <w:r>
        <w:rPr>
          <w:sz w:val="28"/>
          <w:szCs w:val="28"/>
        </w:rPr>
        <w:t xml:space="preserve"> при составлении проекта бюджета</w:t>
      </w:r>
      <w:r w:rsidRPr="001D46AC">
        <w:rPr>
          <w:sz w:val="28"/>
          <w:szCs w:val="28"/>
        </w:rPr>
        <w:t xml:space="preserve"> </w:t>
      </w:r>
      <w:r>
        <w:rPr>
          <w:sz w:val="28"/>
          <w:szCs w:val="28"/>
        </w:rPr>
        <w:t xml:space="preserve">в соответствии со статьей 69.2  </w:t>
      </w:r>
      <w:r w:rsidRPr="009F5DD0">
        <w:rPr>
          <w:sz w:val="28"/>
          <w:szCs w:val="28"/>
        </w:rPr>
        <w:t xml:space="preserve">Бюджетного </w:t>
      </w:r>
      <w:r>
        <w:rPr>
          <w:sz w:val="28"/>
          <w:szCs w:val="28"/>
        </w:rPr>
        <w:t>к</w:t>
      </w:r>
      <w:r w:rsidRPr="009F5DD0">
        <w:rPr>
          <w:sz w:val="28"/>
          <w:szCs w:val="28"/>
        </w:rPr>
        <w:t xml:space="preserve">одекса РФ </w:t>
      </w:r>
      <w:r>
        <w:rPr>
          <w:sz w:val="28"/>
          <w:szCs w:val="28"/>
        </w:rPr>
        <w:t xml:space="preserve"> использовать муниципальное</w:t>
      </w:r>
      <w:r w:rsidRPr="001D46AC">
        <w:rPr>
          <w:sz w:val="28"/>
          <w:szCs w:val="28"/>
        </w:rPr>
        <w:t xml:space="preserve"> задание</w:t>
      </w:r>
      <w:r>
        <w:rPr>
          <w:sz w:val="28"/>
          <w:szCs w:val="28"/>
        </w:rPr>
        <w:t xml:space="preserve"> </w:t>
      </w:r>
      <w:r w:rsidRPr="001D46AC">
        <w:rPr>
          <w:sz w:val="28"/>
          <w:szCs w:val="28"/>
        </w:rPr>
        <w:t>для планирования бюджетных ассигно</w:t>
      </w:r>
      <w:r>
        <w:rPr>
          <w:sz w:val="28"/>
          <w:szCs w:val="28"/>
        </w:rPr>
        <w:t xml:space="preserve">ваний на оказание бюджетными  учреждениями </w:t>
      </w:r>
      <w:r w:rsidRPr="001D46AC">
        <w:rPr>
          <w:sz w:val="28"/>
          <w:szCs w:val="28"/>
        </w:rPr>
        <w:t xml:space="preserve"> </w:t>
      </w:r>
      <w:r>
        <w:rPr>
          <w:sz w:val="28"/>
          <w:szCs w:val="28"/>
        </w:rPr>
        <w:t xml:space="preserve"> </w:t>
      </w:r>
      <w:r w:rsidRPr="001D46AC">
        <w:rPr>
          <w:sz w:val="28"/>
          <w:szCs w:val="28"/>
        </w:rPr>
        <w:t>муниципальных</w:t>
      </w:r>
      <w:r>
        <w:rPr>
          <w:sz w:val="28"/>
          <w:szCs w:val="28"/>
        </w:rPr>
        <w:t xml:space="preserve"> </w:t>
      </w:r>
      <w:r w:rsidRPr="001D46AC">
        <w:rPr>
          <w:sz w:val="28"/>
          <w:szCs w:val="28"/>
        </w:rPr>
        <w:t xml:space="preserve"> услуг</w:t>
      </w:r>
      <w:r>
        <w:rPr>
          <w:sz w:val="28"/>
          <w:szCs w:val="28"/>
        </w:rPr>
        <w:t xml:space="preserve"> физическим и (или) </w:t>
      </w:r>
      <w:r w:rsidRPr="001D46AC">
        <w:rPr>
          <w:sz w:val="28"/>
          <w:szCs w:val="28"/>
        </w:rPr>
        <w:t xml:space="preserve"> </w:t>
      </w:r>
      <w:r>
        <w:rPr>
          <w:sz w:val="28"/>
          <w:szCs w:val="28"/>
        </w:rPr>
        <w:t>юридическим лицам</w:t>
      </w:r>
      <w:r w:rsidRPr="0029485F">
        <w:rPr>
          <w:sz w:val="28"/>
          <w:szCs w:val="28"/>
        </w:rPr>
        <w:t>.</w:t>
      </w:r>
    </w:p>
    <w:p w:rsidR="003C6993" w:rsidRDefault="003C6993" w:rsidP="004126DA">
      <w:pPr>
        <w:ind w:firstLine="720"/>
        <w:jc w:val="both"/>
        <w:rPr>
          <w:sz w:val="28"/>
          <w:szCs w:val="28"/>
        </w:rPr>
      </w:pPr>
      <w:r w:rsidRPr="0029485F">
        <w:rPr>
          <w:sz w:val="28"/>
          <w:szCs w:val="28"/>
        </w:rPr>
        <w:t>6</w:t>
      </w:r>
      <w:r w:rsidRPr="009F5DD0">
        <w:rPr>
          <w:sz w:val="28"/>
          <w:szCs w:val="28"/>
        </w:rPr>
        <w:t>. Контроль за исполнением настоя</w:t>
      </w:r>
      <w:r>
        <w:rPr>
          <w:sz w:val="28"/>
          <w:szCs w:val="28"/>
        </w:rPr>
        <w:t xml:space="preserve">щего постановления возлагаю на </w:t>
      </w:r>
      <w:r w:rsidR="004206F8">
        <w:rPr>
          <w:sz w:val="28"/>
          <w:szCs w:val="28"/>
        </w:rPr>
        <w:t>нач. отдела учета и отчетности администрации сельского поселения</w:t>
      </w:r>
      <w:r>
        <w:rPr>
          <w:sz w:val="28"/>
          <w:szCs w:val="28"/>
        </w:rPr>
        <w:t xml:space="preserve"> </w:t>
      </w:r>
      <w:r w:rsidR="004206F8">
        <w:rPr>
          <w:sz w:val="28"/>
          <w:szCs w:val="28"/>
        </w:rPr>
        <w:t>Р.И.Халджиеву</w:t>
      </w:r>
    </w:p>
    <w:p w:rsidR="003C6993" w:rsidRDefault="003C6993" w:rsidP="004126DA">
      <w:pPr>
        <w:ind w:firstLine="720"/>
        <w:jc w:val="both"/>
        <w:rPr>
          <w:sz w:val="28"/>
          <w:szCs w:val="28"/>
        </w:rPr>
      </w:pPr>
    </w:p>
    <w:p w:rsidR="003C6993" w:rsidRDefault="003C6993" w:rsidP="004126DA">
      <w:pPr>
        <w:ind w:firstLine="720"/>
        <w:jc w:val="both"/>
        <w:rPr>
          <w:sz w:val="28"/>
          <w:szCs w:val="28"/>
        </w:rPr>
      </w:pPr>
    </w:p>
    <w:p w:rsidR="003C6993" w:rsidRDefault="003C6993" w:rsidP="004126DA">
      <w:pPr>
        <w:ind w:firstLine="720"/>
        <w:jc w:val="both"/>
        <w:rPr>
          <w:sz w:val="28"/>
          <w:szCs w:val="28"/>
        </w:rPr>
      </w:pPr>
    </w:p>
    <w:p w:rsidR="003C6993" w:rsidRDefault="003C6993" w:rsidP="004126DA">
      <w:pPr>
        <w:ind w:firstLine="720"/>
        <w:jc w:val="both"/>
        <w:rPr>
          <w:sz w:val="28"/>
          <w:szCs w:val="28"/>
        </w:rPr>
      </w:pPr>
    </w:p>
    <w:p w:rsidR="004206F8" w:rsidRDefault="003C6993" w:rsidP="008E0F82">
      <w:pPr>
        <w:ind w:firstLine="709"/>
        <w:jc w:val="both"/>
        <w:rPr>
          <w:sz w:val="28"/>
          <w:szCs w:val="28"/>
        </w:rPr>
      </w:pPr>
      <w:r>
        <w:rPr>
          <w:sz w:val="28"/>
          <w:szCs w:val="28"/>
        </w:rPr>
        <w:t xml:space="preserve">Глава </w:t>
      </w:r>
      <w:r w:rsidR="004206F8">
        <w:rPr>
          <w:sz w:val="28"/>
          <w:szCs w:val="28"/>
        </w:rPr>
        <w:t>Хасаут-Греческого</w:t>
      </w:r>
    </w:p>
    <w:p w:rsidR="003C6993" w:rsidRDefault="003C6993" w:rsidP="008E0F82">
      <w:pPr>
        <w:ind w:firstLine="709"/>
        <w:jc w:val="both"/>
        <w:rPr>
          <w:sz w:val="28"/>
          <w:szCs w:val="28"/>
        </w:rPr>
      </w:pPr>
      <w:r>
        <w:rPr>
          <w:sz w:val="28"/>
          <w:szCs w:val="28"/>
        </w:rPr>
        <w:t xml:space="preserve"> сельского поселения                          </w:t>
      </w:r>
      <w:r w:rsidR="004206F8">
        <w:rPr>
          <w:sz w:val="28"/>
          <w:szCs w:val="28"/>
        </w:rPr>
        <w:t xml:space="preserve">                           Ш.А.Кипкеев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Pr="00955055" w:rsidRDefault="003C6993" w:rsidP="008E0F82">
      <w:pPr>
        <w:ind w:firstLine="709"/>
        <w:jc w:val="both"/>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Default="003C6993" w:rsidP="004126DA">
      <w:pPr>
        <w:ind w:firstLine="720"/>
        <w:jc w:val="both"/>
        <w:rPr>
          <w:sz w:val="28"/>
          <w:szCs w:val="28"/>
        </w:rPr>
      </w:pPr>
    </w:p>
    <w:p w:rsidR="004206F8" w:rsidRDefault="004206F8" w:rsidP="004126DA">
      <w:pPr>
        <w:ind w:firstLine="720"/>
        <w:jc w:val="both"/>
        <w:rPr>
          <w:sz w:val="28"/>
          <w:szCs w:val="28"/>
        </w:rPr>
      </w:pPr>
    </w:p>
    <w:p w:rsidR="004206F8" w:rsidRDefault="004206F8" w:rsidP="004126DA">
      <w:pPr>
        <w:ind w:firstLine="720"/>
        <w:jc w:val="both"/>
        <w:rPr>
          <w:sz w:val="28"/>
          <w:szCs w:val="28"/>
        </w:rPr>
      </w:pPr>
    </w:p>
    <w:p w:rsidR="004206F8" w:rsidRDefault="004206F8" w:rsidP="004126DA">
      <w:pPr>
        <w:ind w:firstLine="720"/>
        <w:jc w:val="both"/>
        <w:rPr>
          <w:sz w:val="28"/>
          <w:szCs w:val="28"/>
        </w:rPr>
      </w:pPr>
    </w:p>
    <w:p w:rsidR="004206F8" w:rsidRDefault="004206F8" w:rsidP="004126DA">
      <w:pPr>
        <w:ind w:firstLine="720"/>
        <w:jc w:val="both"/>
        <w:rPr>
          <w:sz w:val="28"/>
          <w:szCs w:val="28"/>
        </w:rPr>
      </w:pPr>
    </w:p>
    <w:p w:rsidR="004206F8" w:rsidRDefault="004206F8" w:rsidP="004126DA">
      <w:pPr>
        <w:ind w:firstLine="720"/>
        <w:jc w:val="both"/>
        <w:rPr>
          <w:sz w:val="28"/>
          <w:szCs w:val="28"/>
        </w:rPr>
      </w:pPr>
    </w:p>
    <w:p w:rsidR="004206F8" w:rsidRPr="004206F8" w:rsidRDefault="004206F8" w:rsidP="004126DA">
      <w:pPr>
        <w:ind w:firstLine="720"/>
        <w:jc w:val="both"/>
        <w:rPr>
          <w:sz w:val="28"/>
          <w:szCs w:val="28"/>
        </w:rPr>
      </w:pPr>
    </w:p>
    <w:p w:rsidR="003C6993" w:rsidRPr="004206F8" w:rsidRDefault="003C6993" w:rsidP="00D7212A">
      <w:pPr>
        <w:ind w:left="6372"/>
        <w:jc w:val="right"/>
        <w:rPr>
          <w:sz w:val="16"/>
          <w:szCs w:val="16"/>
        </w:rPr>
      </w:pPr>
      <w:r w:rsidRPr="004206F8">
        <w:rPr>
          <w:sz w:val="16"/>
          <w:szCs w:val="16"/>
        </w:rPr>
        <w:lastRenderedPageBreak/>
        <w:t>Приложение № 1</w:t>
      </w:r>
    </w:p>
    <w:p w:rsidR="003C6993" w:rsidRPr="004206F8" w:rsidRDefault="003C6993" w:rsidP="00D7212A">
      <w:pPr>
        <w:ind w:left="6372"/>
        <w:jc w:val="right"/>
        <w:rPr>
          <w:sz w:val="16"/>
          <w:szCs w:val="16"/>
        </w:rPr>
      </w:pPr>
      <w:r w:rsidRPr="004206F8">
        <w:rPr>
          <w:sz w:val="16"/>
          <w:szCs w:val="16"/>
        </w:rPr>
        <w:t xml:space="preserve">к постановлению Администрации </w:t>
      </w:r>
      <w:r w:rsidR="004206F8">
        <w:rPr>
          <w:sz w:val="16"/>
          <w:szCs w:val="16"/>
        </w:rPr>
        <w:t>Хасаут_Греческого</w:t>
      </w:r>
      <w:r w:rsidRPr="004206F8">
        <w:rPr>
          <w:sz w:val="16"/>
          <w:szCs w:val="16"/>
        </w:rPr>
        <w:t xml:space="preserve"> сельского</w:t>
      </w:r>
    </w:p>
    <w:p w:rsidR="003C6993" w:rsidRPr="004206F8" w:rsidRDefault="003C6993" w:rsidP="00D7212A">
      <w:pPr>
        <w:ind w:left="6372"/>
        <w:jc w:val="right"/>
        <w:rPr>
          <w:sz w:val="16"/>
          <w:szCs w:val="16"/>
        </w:rPr>
      </w:pPr>
      <w:r w:rsidRPr="004206F8">
        <w:rPr>
          <w:sz w:val="16"/>
          <w:szCs w:val="16"/>
        </w:rPr>
        <w:t>поселения</w:t>
      </w:r>
    </w:p>
    <w:p w:rsidR="003C6993" w:rsidRPr="004206F8" w:rsidRDefault="00BA4CDC" w:rsidP="00D7212A">
      <w:pPr>
        <w:ind w:left="6372"/>
        <w:jc w:val="right"/>
        <w:rPr>
          <w:sz w:val="16"/>
          <w:szCs w:val="16"/>
        </w:rPr>
      </w:pPr>
      <w:r>
        <w:rPr>
          <w:sz w:val="16"/>
          <w:szCs w:val="16"/>
        </w:rPr>
        <w:t>25.03.</w:t>
      </w:r>
      <w:r w:rsidR="004206F8">
        <w:rPr>
          <w:sz w:val="16"/>
          <w:szCs w:val="16"/>
        </w:rPr>
        <w:t>2020</w:t>
      </w:r>
      <w:r w:rsidR="003C6993" w:rsidRPr="004206F8">
        <w:rPr>
          <w:sz w:val="16"/>
          <w:szCs w:val="16"/>
        </w:rPr>
        <w:t xml:space="preserve"> г </w:t>
      </w:r>
      <w:r>
        <w:rPr>
          <w:sz w:val="16"/>
          <w:szCs w:val="16"/>
        </w:rPr>
        <w:t xml:space="preserve">    </w:t>
      </w:r>
      <w:r w:rsidR="003C6993" w:rsidRPr="004206F8">
        <w:rPr>
          <w:sz w:val="16"/>
          <w:szCs w:val="16"/>
        </w:rPr>
        <w:t xml:space="preserve">№ </w:t>
      </w:r>
      <w:r>
        <w:rPr>
          <w:sz w:val="16"/>
          <w:szCs w:val="16"/>
        </w:rPr>
        <w:t>9</w:t>
      </w:r>
    </w:p>
    <w:p w:rsidR="003C6993" w:rsidRPr="004206F8" w:rsidRDefault="003C6993" w:rsidP="00D7212A">
      <w:pPr>
        <w:tabs>
          <w:tab w:val="left" w:pos="7380"/>
        </w:tabs>
        <w:ind w:left="6372"/>
        <w:jc w:val="right"/>
        <w:rPr>
          <w:sz w:val="16"/>
          <w:szCs w:val="16"/>
        </w:rPr>
      </w:pPr>
      <w:r w:rsidRPr="004206F8">
        <w:rPr>
          <w:sz w:val="16"/>
          <w:szCs w:val="16"/>
        </w:rPr>
        <w:tab/>
      </w:r>
    </w:p>
    <w:p w:rsidR="003C6993" w:rsidRDefault="003C6993" w:rsidP="00D7212A">
      <w:pPr>
        <w:ind w:left="6372"/>
        <w:rPr>
          <w:sz w:val="28"/>
          <w:szCs w:val="28"/>
        </w:rPr>
      </w:pPr>
    </w:p>
    <w:p w:rsidR="003C6993" w:rsidRDefault="003C6993" w:rsidP="00D7212A">
      <w:pPr>
        <w:ind w:left="6372"/>
        <w:rPr>
          <w:sz w:val="28"/>
          <w:szCs w:val="28"/>
        </w:rPr>
      </w:pPr>
    </w:p>
    <w:p w:rsidR="003C6993" w:rsidRDefault="003C6993" w:rsidP="00D7212A">
      <w:pPr>
        <w:ind w:left="6372"/>
        <w:rPr>
          <w:sz w:val="28"/>
          <w:szCs w:val="28"/>
        </w:rPr>
      </w:pPr>
    </w:p>
    <w:p w:rsidR="003C6993" w:rsidRDefault="003C6993" w:rsidP="00D7212A">
      <w:pPr>
        <w:rPr>
          <w:sz w:val="28"/>
          <w:szCs w:val="28"/>
        </w:rPr>
      </w:pPr>
    </w:p>
    <w:p w:rsidR="003C6993" w:rsidRDefault="003C6993" w:rsidP="00D7212A">
      <w:pPr>
        <w:jc w:val="center"/>
        <w:rPr>
          <w:sz w:val="28"/>
          <w:szCs w:val="28"/>
        </w:rPr>
      </w:pPr>
      <w:r>
        <w:rPr>
          <w:sz w:val="28"/>
          <w:szCs w:val="28"/>
        </w:rPr>
        <w:t>ПОЛОЖЕНИЕ</w:t>
      </w:r>
    </w:p>
    <w:p w:rsidR="003C6993" w:rsidRDefault="003C6993" w:rsidP="00D7212A">
      <w:pPr>
        <w:jc w:val="center"/>
        <w:rPr>
          <w:sz w:val="28"/>
          <w:szCs w:val="28"/>
        </w:rPr>
      </w:pPr>
      <w:r>
        <w:rPr>
          <w:sz w:val="28"/>
          <w:szCs w:val="28"/>
        </w:rPr>
        <w:t xml:space="preserve">О ФОРМИРОВАНИИ И ФИНАНСОВОМ ОБЕСПЕЧЕНИИ ВЫПОЛНЕНИЯ МУНИЦИПАЛЬНОГО ЗАДАНИЯ БЮДЖЕТНЫМИ УЧРЕЖДЕНИЯМИ </w:t>
      </w:r>
      <w:r w:rsidR="004206F8">
        <w:rPr>
          <w:sz w:val="28"/>
          <w:szCs w:val="28"/>
        </w:rPr>
        <w:t xml:space="preserve">ХАСАУТ-ГРЕЧЕСКОГО </w:t>
      </w:r>
      <w:r>
        <w:rPr>
          <w:sz w:val="28"/>
          <w:szCs w:val="28"/>
        </w:rPr>
        <w:t>СЕЛЬСКОГО ПОСЕЛЕНИЯ (далее Положение)</w:t>
      </w:r>
    </w:p>
    <w:p w:rsidR="003C6993" w:rsidRDefault="003C6993" w:rsidP="00D7212A">
      <w:pPr>
        <w:jc w:val="center"/>
        <w:rPr>
          <w:sz w:val="28"/>
          <w:szCs w:val="28"/>
        </w:rPr>
      </w:pPr>
    </w:p>
    <w:p w:rsidR="003C6993" w:rsidRDefault="003C6993" w:rsidP="00D7212A">
      <w:pPr>
        <w:jc w:val="center"/>
        <w:rPr>
          <w:sz w:val="28"/>
          <w:szCs w:val="28"/>
        </w:rPr>
      </w:pPr>
    </w:p>
    <w:p w:rsidR="003C6993" w:rsidRDefault="003C6993" w:rsidP="00D7212A">
      <w:pPr>
        <w:ind w:firstLine="720"/>
        <w:jc w:val="both"/>
        <w:rPr>
          <w:sz w:val="28"/>
          <w:szCs w:val="28"/>
        </w:rPr>
      </w:pPr>
      <w:r>
        <w:rPr>
          <w:sz w:val="28"/>
          <w:szCs w:val="28"/>
        </w:rPr>
        <w:t>1. Настоящее Положение устанавливает порядок формирования и финансового обеспечения выполнения бюджетными учреждениями муниципального задания  на оказание ими муниципальных услуг (выполнение работ) за счет бюджетных ассигнований  бюджета поселения (далее – муниципальное  задание).</w:t>
      </w:r>
    </w:p>
    <w:p w:rsidR="003C6993" w:rsidRDefault="003C6993" w:rsidP="00D7212A">
      <w:pPr>
        <w:ind w:firstLine="720"/>
        <w:jc w:val="both"/>
        <w:rPr>
          <w:sz w:val="28"/>
          <w:szCs w:val="28"/>
        </w:rPr>
      </w:pPr>
      <w:r>
        <w:rPr>
          <w:sz w:val="28"/>
          <w:szCs w:val="28"/>
        </w:rPr>
        <w:t>2. Муниципальное задание формируется согласно приложению № 1 к настоящему Положению и устанавливает требования к составу, качеству и (или) объему (содержанию), условиям, порядку и результатам оказания одной муниципальной услуги (выполнения одной работы).</w:t>
      </w:r>
    </w:p>
    <w:p w:rsidR="003C6993" w:rsidRDefault="003C6993" w:rsidP="00D7212A">
      <w:pPr>
        <w:ind w:firstLine="720"/>
        <w:jc w:val="both"/>
        <w:rPr>
          <w:sz w:val="28"/>
          <w:szCs w:val="28"/>
        </w:rPr>
      </w:pPr>
      <w:r>
        <w:rPr>
          <w:sz w:val="28"/>
          <w:szCs w:val="28"/>
        </w:rPr>
        <w:t>Муниципальное задание может содержать требования к оказанию нескольких муниципальных  услуг (выполнению нескольких работ). В этом случае муниципальное задание может включать несколько разделов, каждый из которых должен содержать требования к оказанию одной муниципальной услуги (выполнению одной работы).</w:t>
      </w:r>
    </w:p>
    <w:p w:rsidR="003C6993" w:rsidRDefault="003C6993" w:rsidP="00D7212A">
      <w:pPr>
        <w:ind w:firstLine="720"/>
        <w:jc w:val="both"/>
        <w:rPr>
          <w:sz w:val="28"/>
          <w:szCs w:val="28"/>
        </w:rPr>
      </w:pPr>
      <w:r>
        <w:rPr>
          <w:sz w:val="28"/>
          <w:szCs w:val="28"/>
        </w:rPr>
        <w:t>3. Муниципальное задание формируется:</w:t>
      </w:r>
    </w:p>
    <w:p w:rsidR="003C6993" w:rsidRDefault="003C6993" w:rsidP="00D7212A">
      <w:pPr>
        <w:ind w:firstLine="720"/>
        <w:jc w:val="both"/>
        <w:rPr>
          <w:sz w:val="28"/>
          <w:szCs w:val="28"/>
        </w:rPr>
      </w:pPr>
      <w:r>
        <w:rPr>
          <w:sz w:val="28"/>
          <w:szCs w:val="28"/>
        </w:rPr>
        <w:t>3.1. предварительно - для расчета показателей проекта бюджета поселения на соответствующий финансовый год и плановый период на основании согласованных Главой поселения показателей количества и качества муниципального  заказа в сроки установленные для подготовки проекта  бюджета поселения на очередной финансовый год и плановый период;</w:t>
      </w:r>
    </w:p>
    <w:p w:rsidR="003C6993" w:rsidRDefault="003C6993" w:rsidP="00D7212A">
      <w:pPr>
        <w:ind w:firstLine="720"/>
        <w:jc w:val="both"/>
        <w:rPr>
          <w:sz w:val="28"/>
          <w:szCs w:val="28"/>
        </w:rPr>
      </w:pPr>
      <w:r>
        <w:rPr>
          <w:sz w:val="28"/>
          <w:szCs w:val="28"/>
        </w:rPr>
        <w:t>3.2. окончательно - в срок не позднее 1 месяца после официального вступления в силу Решения о бюджете поселения на очередной финансовый год.</w:t>
      </w:r>
    </w:p>
    <w:p w:rsidR="003C6993" w:rsidRDefault="003C6993" w:rsidP="00D7212A">
      <w:pPr>
        <w:ind w:firstLine="720"/>
        <w:jc w:val="both"/>
        <w:rPr>
          <w:sz w:val="28"/>
          <w:szCs w:val="28"/>
        </w:rPr>
      </w:pPr>
      <w:r>
        <w:rPr>
          <w:sz w:val="28"/>
          <w:szCs w:val="28"/>
        </w:rPr>
        <w:t>4. Муниципальное задание формируется на основе перечня  муниципальных  услуг (работ), согласно приложению № 2 к настоящему Положению.</w:t>
      </w:r>
    </w:p>
    <w:p w:rsidR="003C6993" w:rsidRDefault="003C6993" w:rsidP="00D7212A">
      <w:pPr>
        <w:ind w:firstLine="720"/>
        <w:jc w:val="both"/>
        <w:rPr>
          <w:sz w:val="28"/>
          <w:szCs w:val="28"/>
        </w:rPr>
      </w:pPr>
      <w:r>
        <w:rPr>
          <w:sz w:val="28"/>
          <w:szCs w:val="28"/>
        </w:rPr>
        <w:t>Утвержденный перечень муниципальных услуг (работ) подлежит размещению в печати.</w:t>
      </w:r>
    </w:p>
    <w:p w:rsidR="003C6993" w:rsidRDefault="003C6993" w:rsidP="00D7212A">
      <w:pPr>
        <w:ind w:firstLine="720"/>
        <w:jc w:val="both"/>
        <w:rPr>
          <w:sz w:val="28"/>
          <w:szCs w:val="28"/>
        </w:rPr>
      </w:pPr>
      <w:r>
        <w:rPr>
          <w:sz w:val="28"/>
          <w:szCs w:val="28"/>
        </w:rPr>
        <w:lastRenderedPageBreak/>
        <w:t>Показатели качества услуг (выполнения работ) устанавливаются распоряжением  главного распорядителя средств  бюджета поселения, в ведении которого находятся  бюджетные   учреждения.</w:t>
      </w:r>
    </w:p>
    <w:p w:rsidR="003C6993" w:rsidRDefault="003C6993" w:rsidP="00D7212A">
      <w:pPr>
        <w:ind w:firstLine="720"/>
        <w:jc w:val="both"/>
        <w:rPr>
          <w:sz w:val="28"/>
          <w:szCs w:val="28"/>
        </w:rPr>
      </w:pPr>
      <w:r>
        <w:rPr>
          <w:sz w:val="28"/>
          <w:szCs w:val="28"/>
        </w:rPr>
        <w:t>5. Муниципальное задание формируется:</w:t>
      </w:r>
    </w:p>
    <w:p w:rsidR="003C6993" w:rsidRDefault="003C6993" w:rsidP="00D7212A">
      <w:pPr>
        <w:ind w:firstLine="720"/>
        <w:jc w:val="both"/>
        <w:rPr>
          <w:sz w:val="28"/>
          <w:szCs w:val="28"/>
        </w:rPr>
      </w:pPr>
      <w:r>
        <w:rPr>
          <w:sz w:val="28"/>
          <w:szCs w:val="28"/>
        </w:rPr>
        <w:t>а) для бюджетных учреждений поселения – главными распорядителями бюджета поселения, в ведении которых они находятся;</w:t>
      </w:r>
    </w:p>
    <w:p w:rsidR="003C6993" w:rsidRDefault="003C6993" w:rsidP="00D7212A">
      <w:pPr>
        <w:ind w:firstLine="720"/>
        <w:jc w:val="both"/>
        <w:rPr>
          <w:sz w:val="28"/>
          <w:szCs w:val="28"/>
        </w:rPr>
      </w:pPr>
      <w:r>
        <w:rPr>
          <w:sz w:val="28"/>
          <w:szCs w:val="28"/>
        </w:rPr>
        <w:t>6. Финансовое обеспечение выполнения муниципального  задания осуществляется в пределах бюджетных ассигнований, предусмотренных сводной бюджетной росписью  бюджета поселения.</w:t>
      </w:r>
    </w:p>
    <w:p w:rsidR="003C6993" w:rsidRDefault="003C6993" w:rsidP="00D7212A">
      <w:pPr>
        <w:ind w:firstLine="720"/>
        <w:jc w:val="both"/>
        <w:rPr>
          <w:sz w:val="28"/>
          <w:szCs w:val="28"/>
        </w:rPr>
      </w:pPr>
      <w:r>
        <w:rPr>
          <w:sz w:val="28"/>
          <w:szCs w:val="28"/>
        </w:rPr>
        <w:t>Финансовое обеспечение выполнения муниципального  задания на оказание муниципальных услуг физическим и юридическим лицам осуществляется Решением Собрания депутатов с учетом расчетно-нормативных затрат на их оказание в соответствии с Методикой расчета стоимости муниципальных услуг в поселении в целях формирования муниципального задания, утверждаемой постановлением Администрации поселения.</w:t>
      </w:r>
    </w:p>
    <w:p w:rsidR="003C6993" w:rsidRDefault="003C6993" w:rsidP="00D7212A">
      <w:pPr>
        <w:ind w:firstLine="720"/>
        <w:jc w:val="both"/>
        <w:rPr>
          <w:sz w:val="28"/>
          <w:szCs w:val="28"/>
        </w:rPr>
      </w:pPr>
      <w:r>
        <w:rPr>
          <w:sz w:val="28"/>
          <w:szCs w:val="28"/>
        </w:rPr>
        <w:t>7. Контроль за соблюдением бюджетными учреждениями поселения требований и условий, установленных для них муниципальными заданиями, осуществляет главный распорядитель  бюджета поселения, в ведении которого находятся бюджетные учреждения.</w:t>
      </w:r>
    </w:p>
    <w:p w:rsidR="003C6993" w:rsidRPr="00D56098" w:rsidRDefault="003C6993" w:rsidP="00D7212A">
      <w:pPr>
        <w:ind w:firstLine="720"/>
        <w:jc w:val="both"/>
        <w:rPr>
          <w:sz w:val="28"/>
          <w:szCs w:val="28"/>
        </w:rPr>
      </w:pPr>
      <w:r>
        <w:rPr>
          <w:sz w:val="28"/>
          <w:szCs w:val="28"/>
        </w:rPr>
        <w:t>8. Невыполнение количественных и качественных показателей муниципального задания бюджетными  учреждениями поселения влечет за собой сокращение ассигнований  бюджета поселения в порядке установленном главным распорядителем средств  бюджета поселения, в ведении которого находятся данные бюджетные учреждения, по согласованию с сектором финансов поселения, а также на основании результатов контрольных проверок по представлению контрольного органа.</w:t>
      </w: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29294F" w:rsidRDefault="003C6993" w:rsidP="00D7212A">
      <w:pPr>
        <w:widowControl w:val="0"/>
        <w:ind w:left="6000"/>
        <w:jc w:val="right"/>
        <w:rPr>
          <w:bCs/>
          <w:sz w:val="16"/>
          <w:szCs w:val="16"/>
        </w:rPr>
      </w:pPr>
      <w:r w:rsidRPr="0029294F">
        <w:rPr>
          <w:bCs/>
          <w:sz w:val="16"/>
          <w:szCs w:val="16"/>
        </w:rPr>
        <w:lastRenderedPageBreak/>
        <w:t>Приложение №2</w:t>
      </w:r>
    </w:p>
    <w:p w:rsidR="003C6993" w:rsidRPr="0029294F" w:rsidRDefault="003C6993" w:rsidP="00D7212A">
      <w:pPr>
        <w:widowControl w:val="0"/>
        <w:ind w:left="6000"/>
        <w:jc w:val="right"/>
        <w:rPr>
          <w:bCs/>
          <w:sz w:val="16"/>
          <w:szCs w:val="16"/>
        </w:rPr>
      </w:pPr>
      <w:r w:rsidRPr="0029294F">
        <w:rPr>
          <w:bCs/>
          <w:sz w:val="16"/>
          <w:szCs w:val="16"/>
        </w:rPr>
        <w:t>к постановлению Администрации</w:t>
      </w:r>
    </w:p>
    <w:p w:rsidR="003C6993" w:rsidRPr="0029294F" w:rsidRDefault="0029294F" w:rsidP="00D7212A">
      <w:pPr>
        <w:widowControl w:val="0"/>
        <w:ind w:left="6000"/>
        <w:jc w:val="right"/>
        <w:rPr>
          <w:bCs/>
          <w:sz w:val="16"/>
          <w:szCs w:val="16"/>
        </w:rPr>
      </w:pPr>
      <w:r>
        <w:rPr>
          <w:bCs/>
          <w:sz w:val="16"/>
          <w:szCs w:val="16"/>
        </w:rPr>
        <w:t xml:space="preserve">Хасаут-Греческого </w:t>
      </w:r>
      <w:r w:rsidR="003C6993" w:rsidRPr="0029294F">
        <w:rPr>
          <w:bCs/>
          <w:sz w:val="16"/>
          <w:szCs w:val="16"/>
        </w:rPr>
        <w:t xml:space="preserve"> сельского поселения</w:t>
      </w:r>
    </w:p>
    <w:p w:rsidR="003C6993" w:rsidRPr="0029294F" w:rsidRDefault="003C6993" w:rsidP="00D7212A">
      <w:pPr>
        <w:widowControl w:val="0"/>
        <w:ind w:left="6000"/>
        <w:jc w:val="right"/>
        <w:rPr>
          <w:bCs/>
          <w:sz w:val="16"/>
          <w:szCs w:val="16"/>
        </w:rPr>
      </w:pPr>
      <w:r w:rsidRPr="0029294F">
        <w:rPr>
          <w:bCs/>
          <w:sz w:val="16"/>
          <w:szCs w:val="16"/>
        </w:rPr>
        <w:t xml:space="preserve">от </w:t>
      </w:r>
      <w:r w:rsidR="00BA4CDC">
        <w:rPr>
          <w:bCs/>
          <w:sz w:val="16"/>
          <w:szCs w:val="16"/>
        </w:rPr>
        <w:t>25.03.</w:t>
      </w:r>
      <w:r w:rsidR="0029294F">
        <w:rPr>
          <w:bCs/>
          <w:sz w:val="16"/>
          <w:szCs w:val="16"/>
        </w:rPr>
        <w:t>2020г.</w:t>
      </w:r>
      <w:r w:rsidRPr="0029294F">
        <w:rPr>
          <w:bCs/>
          <w:sz w:val="16"/>
          <w:szCs w:val="16"/>
        </w:rPr>
        <w:t xml:space="preserve"> № </w:t>
      </w:r>
      <w:r w:rsidR="00BA4CDC">
        <w:rPr>
          <w:bCs/>
          <w:sz w:val="16"/>
          <w:szCs w:val="16"/>
        </w:rPr>
        <w:t>9</w:t>
      </w:r>
    </w:p>
    <w:p w:rsidR="003C6993" w:rsidRPr="00CC2632" w:rsidRDefault="003C6993" w:rsidP="00D7212A">
      <w:pPr>
        <w:widowControl w:val="0"/>
        <w:ind w:left="360"/>
        <w:jc w:val="right"/>
        <w:rPr>
          <w:bCs/>
          <w:sz w:val="28"/>
          <w:szCs w:val="28"/>
        </w:rPr>
      </w:pPr>
    </w:p>
    <w:p w:rsidR="003C6993" w:rsidRDefault="003C6993" w:rsidP="00D7212A">
      <w:pPr>
        <w:widowControl w:val="0"/>
        <w:ind w:left="360"/>
        <w:rPr>
          <w:b/>
          <w:bCs/>
          <w:sz w:val="28"/>
          <w:szCs w:val="28"/>
        </w:rPr>
      </w:pPr>
    </w:p>
    <w:p w:rsidR="003C6993" w:rsidRDefault="003C6993" w:rsidP="00D7212A">
      <w:pPr>
        <w:widowControl w:val="0"/>
        <w:ind w:left="360"/>
        <w:rPr>
          <w:b/>
          <w:bCs/>
          <w:sz w:val="28"/>
          <w:szCs w:val="28"/>
        </w:rPr>
      </w:pPr>
    </w:p>
    <w:p w:rsidR="003C6993" w:rsidRDefault="003C6993" w:rsidP="00D7212A">
      <w:pPr>
        <w:widowControl w:val="0"/>
        <w:ind w:left="360"/>
        <w:rPr>
          <w:b/>
          <w:bCs/>
          <w:sz w:val="28"/>
          <w:szCs w:val="28"/>
        </w:rPr>
      </w:pPr>
    </w:p>
    <w:p w:rsidR="003C6993" w:rsidRDefault="003C6993" w:rsidP="00D7212A">
      <w:pPr>
        <w:widowControl w:val="0"/>
        <w:ind w:left="360"/>
        <w:rPr>
          <w:b/>
          <w:bCs/>
          <w:sz w:val="28"/>
          <w:szCs w:val="28"/>
        </w:rPr>
      </w:pPr>
    </w:p>
    <w:p w:rsidR="003C6993" w:rsidRDefault="003C6993" w:rsidP="00D7212A">
      <w:pPr>
        <w:widowControl w:val="0"/>
        <w:ind w:left="360"/>
        <w:jc w:val="center"/>
        <w:rPr>
          <w:bCs/>
          <w:sz w:val="28"/>
          <w:szCs w:val="28"/>
        </w:rPr>
      </w:pPr>
      <w:r w:rsidRPr="00CC2632">
        <w:rPr>
          <w:bCs/>
          <w:sz w:val="28"/>
          <w:szCs w:val="28"/>
        </w:rPr>
        <w:t xml:space="preserve">Методика расчета стоимости </w:t>
      </w:r>
      <w:r>
        <w:rPr>
          <w:bCs/>
          <w:sz w:val="28"/>
          <w:szCs w:val="28"/>
        </w:rPr>
        <w:t xml:space="preserve">муниципальных услуг в </w:t>
      </w:r>
      <w:r w:rsidR="0029294F">
        <w:rPr>
          <w:bCs/>
          <w:sz w:val="28"/>
          <w:szCs w:val="28"/>
        </w:rPr>
        <w:t>Хасаут-Греческом</w:t>
      </w:r>
      <w:r>
        <w:rPr>
          <w:bCs/>
          <w:sz w:val="28"/>
          <w:szCs w:val="28"/>
        </w:rPr>
        <w:t>сельском поселении</w:t>
      </w:r>
      <w:r w:rsidRPr="00CC2632">
        <w:rPr>
          <w:bCs/>
          <w:sz w:val="28"/>
          <w:szCs w:val="28"/>
        </w:rPr>
        <w:t xml:space="preserve"> в целях формирования </w:t>
      </w:r>
      <w:r>
        <w:rPr>
          <w:bCs/>
          <w:sz w:val="28"/>
          <w:szCs w:val="28"/>
        </w:rPr>
        <w:t xml:space="preserve"> муниципального  задания для бюджетных учреждений </w:t>
      </w:r>
      <w:r w:rsidR="0029294F">
        <w:rPr>
          <w:bCs/>
          <w:sz w:val="28"/>
          <w:szCs w:val="28"/>
        </w:rPr>
        <w:t>Хасаут-Греческого</w:t>
      </w:r>
      <w:r>
        <w:rPr>
          <w:bCs/>
          <w:sz w:val="28"/>
          <w:szCs w:val="28"/>
        </w:rPr>
        <w:t xml:space="preserve"> сельского поселения</w:t>
      </w:r>
    </w:p>
    <w:p w:rsidR="003C6993" w:rsidRDefault="003C6993" w:rsidP="00D7212A">
      <w:pPr>
        <w:widowControl w:val="0"/>
        <w:ind w:left="360"/>
        <w:jc w:val="center"/>
        <w:rPr>
          <w:bCs/>
          <w:sz w:val="28"/>
          <w:szCs w:val="28"/>
        </w:rPr>
      </w:pPr>
    </w:p>
    <w:p w:rsidR="003C6993" w:rsidRPr="00CC2632" w:rsidRDefault="003C6993" w:rsidP="00D7212A">
      <w:pPr>
        <w:widowControl w:val="0"/>
        <w:ind w:left="360"/>
        <w:jc w:val="center"/>
        <w:rPr>
          <w:bCs/>
          <w:sz w:val="28"/>
          <w:szCs w:val="28"/>
        </w:rPr>
      </w:pPr>
      <w:r>
        <w:rPr>
          <w:bCs/>
          <w:sz w:val="28"/>
          <w:szCs w:val="28"/>
        </w:rPr>
        <w:t>1.Общие положения</w:t>
      </w:r>
    </w:p>
    <w:p w:rsidR="003C6993" w:rsidRPr="003D5EC4" w:rsidRDefault="003C6993" w:rsidP="00D7212A">
      <w:pPr>
        <w:spacing w:before="240"/>
        <w:ind w:firstLine="708"/>
        <w:jc w:val="both"/>
        <w:rPr>
          <w:sz w:val="28"/>
          <w:szCs w:val="28"/>
        </w:rPr>
      </w:pPr>
      <w:r w:rsidRPr="003D5EC4">
        <w:rPr>
          <w:sz w:val="28"/>
          <w:szCs w:val="28"/>
        </w:rPr>
        <w:t xml:space="preserve">Настоящая методика предназначена для расчета стоимости </w:t>
      </w:r>
      <w:r>
        <w:rPr>
          <w:sz w:val="28"/>
          <w:szCs w:val="28"/>
        </w:rPr>
        <w:t>муниципальных услуг</w:t>
      </w:r>
      <w:r w:rsidRPr="003D5EC4">
        <w:rPr>
          <w:sz w:val="28"/>
          <w:szCs w:val="28"/>
        </w:rPr>
        <w:t>,  определения расчетно-нормативных затрат, расчета  финансов</w:t>
      </w:r>
      <w:r>
        <w:rPr>
          <w:sz w:val="28"/>
          <w:szCs w:val="28"/>
        </w:rPr>
        <w:t xml:space="preserve">ого обеспечения муниципального </w:t>
      </w:r>
      <w:r w:rsidRPr="003D5EC4">
        <w:rPr>
          <w:sz w:val="28"/>
          <w:szCs w:val="28"/>
        </w:rPr>
        <w:t xml:space="preserve"> задания на оказание </w:t>
      </w:r>
      <w:r>
        <w:rPr>
          <w:sz w:val="28"/>
          <w:szCs w:val="28"/>
        </w:rPr>
        <w:t>муниципальных услуг</w:t>
      </w:r>
      <w:r w:rsidRPr="003D5EC4">
        <w:rPr>
          <w:sz w:val="28"/>
          <w:szCs w:val="28"/>
        </w:rPr>
        <w:t xml:space="preserve"> и содержание </w:t>
      </w:r>
      <w:r>
        <w:rPr>
          <w:sz w:val="28"/>
          <w:szCs w:val="28"/>
        </w:rPr>
        <w:t xml:space="preserve">муниципального </w:t>
      </w:r>
      <w:r w:rsidRPr="003D5EC4">
        <w:rPr>
          <w:sz w:val="28"/>
          <w:szCs w:val="28"/>
        </w:rPr>
        <w:t xml:space="preserve"> имущества по типам (видам) </w:t>
      </w:r>
      <w:r>
        <w:rPr>
          <w:sz w:val="28"/>
          <w:szCs w:val="28"/>
        </w:rPr>
        <w:t>бюджетных</w:t>
      </w:r>
      <w:r w:rsidRPr="003D5EC4">
        <w:rPr>
          <w:sz w:val="28"/>
          <w:szCs w:val="28"/>
        </w:rPr>
        <w:t xml:space="preserve"> учреждений, а также для определения стоимости </w:t>
      </w:r>
      <w:r>
        <w:rPr>
          <w:sz w:val="28"/>
          <w:szCs w:val="28"/>
        </w:rPr>
        <w:t>муниципальных услуг</w:t>
      </w:r>
      <w:r w:rsidRPr="003D5EC4">
        <w:rPr>
          <w:sz w:val="28"/>
          <w:szCs w:val="28"/>
        </w:rPr>
        <w:t xml:space="preserve"> физическим и юридическим лицам за счет бюджетных ассигнований. </w:t>
      </w:r>
    </w:p>
    <w:p w:rsidR="003C6993" w:rsidRPr="003D5EC4" w:rsidRDefault="003C6993" w:rsidP="00D7212A">
      <w:pPr>
        <w:spacing w:before="240"/>
        <w:ind w:firstLine="708"/>
        <w:jc w:val="both"/>
        <w:rPr>
          <w:sz w:val="28"/>
          <w:szCs w:val="28"/>
        </w:rPr>
      </w:pPr>
      <w:r w:rsidRPr="003D5EC4">
        <w:rPr>
          <w:sz w:val="28"/>
          <w:szCs w:val="28"/>
        </w:rPr>
        <w:t xml:space="preserve">Расчет финансового обеспечения </w:t>
      </w:r>
      <w:r>
        <w:rPr>
          <w:sz w:val="28"/>
          <w:szCs w:val="28"/>
        </w:rPr>
        <w:t>муниципального</w:t>
      </w:r>
      <w:r w:rsidRPr="003D5EC4">
        <w:rPr>
          <w:sz w:val="28"/>
          <w:szCs w:val="28"/>
        </w:rPr>
        <w:t xml:space="preserve"> задания на оказание </w:t>
      </w:r>
      <w:r>
        <w:rPr>
          <w:sz w:val="28"/>
          <w:szCs w:val="28"/>
        </w:rPr>
        <w:t>муниципальных услуг</w:t>
      </w:r>
      <w:r w:rsidRPr="003D5EC4">
        <w:rPr>
          <w:sz w:val="28"/>
          <w:szCs w:val="28"/>
        </w:rPr>
        <w:t xml:space="preserve"> физическим и юридическим лицам за счет бюджетных ассигнований осуществляется по утвержденному в установленном порядке перечню комплексных (укрупненных) услуг</w:t>
      </w:r>
      <w:r w:rsidRPr="003D5EC4">
        <w:rPr>
          <w:rStyle w:val="aa"/>
          <w:sz w:val="28"/>
          <w:szCs w:val="28"/>
        </w:rPr>
        <w:footnoteReference w:id="1"/>
      </w:r>
      <w:r w:rsidRPr="003D5EC4">
        <w:rPr>
          <w:sz w:val="28"/>
          <w:szCs w:val="28"/>
        </w:rPr>
        <w:t xml:space="preserve"> (далее – услуг), по кот</w:t>
      </w:r>
      <w:r>
        <w:rPr>
          <w:sz w:val="28"/>
          <w:szCs w:val="28"/>
        </w:rPr>
        <w:t>орым формируется муниципальное</w:t>
      </w:r>
      <w:r w:rsidRPr="003D5EC4">
        <w:rPr>
          <w:sz w:val="28"/>
          <w:szCs w:val="28"/>
        </w:rPr>
        <w:t xml:space="preserve"> задание учреждению.</w:t>
      </w:r>
    </w:p>
    <w:p w:rsidR="003C6993" w:rsidRPr="003D5EC4" w:rsidRDefault="003C6993" w:rsidP="00D7212A">
      <w:pPr>
        <w:spacing w:before="240"/>
        <w:ind w:firstLine="708"/>
        <w:jc w:val="both"/>
        <w:rPr>
          <w:sz w:val="28"/>
          <w:szCs w:val="28"/>
        </w:rPr>
      </w:pPr>
      <w:r w:rsidRPr="003D5EC4">
        <w:rPr>
          <w:sz w:val="28"/>
          <w:szCs w:val="28"/>
        </w:rPr>
        <w:t xml:space="preserve">Размер финансового обеспечения </w:t>
      </w:r>
      <w:r>
        <w:rPr>
          <w:sz w:val="28"/>
          <w:szCs w:val="28"/>
        </w:rPr>
        <w:t>муниципального</w:t>
      </w:r>
      <w:r w:rsidRPr="003D5EC4">
        <w:rPr>
          <w:sz w:val="28"/>
          <w:szCs w:val="28"/>
        </w:rPr>
        <w:t xml:space="preserve"> задания определяется суммой расчетно-нормативных затрат на оказание </w:t>
      </w:r>
      <w:r>
        <w:rPr>
          <w:sz w:val="28"/>
          <w:szCs w:val="28"/>
        </w:rPr>
        <w:t>муниципальных услуг, включенных в муниципальное</w:t>
      </w:r>
      <w:r w:rsidRPr="003D5EC4">
        <w:rPr>
          <w:sz w:val="28"/>
          <w:szCs w:val="28"/>
        </w:rPr>
        <w:t xml:space="preserve"> задание учреждению, расчетно-нормативных затрат общехозяйственного назначения  и затрат целевого назначения. Объем расчетно-нормативных затрат общехозяйственного назначения устанавливается независимо от объема оказываемых услуг и включается  в финансовое обеспечение </w:t>
      </w:r>
      <w:r>
        <w:rPr>
          <w:sz w:val="28"/>
          <w:szCs w:val="28"/>
        </w:rPr>
        <w:t>муниципального</w:t>
      </w:r>
      <w:r w:rsidRPr="003D5EC4">
        <w:rPr>
          <w:sz w:val="28"/>
          <w:szCs w:val="28"/>
        </w:rPr>
        <w:t xml:space="preserve"> задания общей суммой, без распределения по предоставляемым учреждением услугам. Затраты целевого назначения устанавливаются в соответствии с нормативными правовыми актами Российской Федерации и </w:t>
      </w:r>
      <w:r w:rsidR="0029294F">
        <w:rPr>
          <w:sz w:val="28"/>
          <w:szCs w:val="28"/>
        </w:rPr>
        <w:t>Карачаево-Черкесской Республики</w:t>
      </w:r>
      <w:r w:rsidRPr="003D5EC4">
        <w:rPr>
          <w:sz w:val="28"/>
          <w:szCs w:val="28"/>
        </w:rPr>
        <w:t xml:space="preserve">. Руководитель </w:t>
      </w:r>
      <w:r>
        <w:rPr>
          <w:sz w:val="28"/>
          <w:szCs w:val="28"/>
        </w:rPr>
        <w:t>муниципального</w:t>
      </w:r>
      <w:r w:rsidRPr="003D5EC4">
        <w:rPr>
          <w:sz w:val="28"/>
          <w:szCs w:val="28"/>
        </w:rPr>
        <w:t xml:space="preserve"> учреждения утверждает смету учреждения в пределах суммы расчетно-нормативных затрат на оказание </w:t>
      </w:r>
      <w:r>
        <w:rPr>
          <w:sz w:val="28"/>
          <w:szCs w:val="28"/>
        </w:rPr>
        <w:t>муниципальных услуг</w:t>
      </w:r>
      <w:r w:rsidRPr="003D5EC4">
        <w:rPr>
          <w:sz w:val="28"/>
          <w:szCs w:val="28"/>
        </w:rPr>
        <w:t xml:space="preserve"> и </w:t>
      </w:r>
      <w:r w:rsidRPr="003D5EC4">
        <w:rPr>
          <w:sz w:val="28"/>
          <w:szCs w:val="28"/>
        </w:rPr>
        <w:lastRenderedPageBreak/>
        <w:t>расчетно-нормативных затрат общехозяйственного назначения</w:t>
      </w:r>
      <w:r>
        <w:rPr>
          <w:sz w:val="28"/>
          <w:szCs w:val="28"/>
        </w:rPr>
        <w:t xml:space="preserve"> </w:t>
      </w:r>
      <w:r w:rsidRPr="00CC2632">
        <w:rPr>
          <w:sz w:val="28"/>
          <w:szCs w:val="28"/>
        </w:rPr>
        <w:t>и затрат целевого назначения</w:t>
      </w:r>
      <w:r>
        <w:rPr>
          <w:sz w:val="28"/>
          <w:szCs w:val="28"/>
        </w:rPr>
        <w:t xml:space="preserve">. Бюджетное </w:t>
      </w:r>
      <w:r w:rsidRPr="00CC2632">
        <w:rPr>
          <w:sz w:val="28"/>
          <w:szCs w:val="28"/>
        </w:rPr>
        <w:t xml:space="preserve"> учреждение обязано направлять</w:t>
      </w:r>
      <w:r w:rsidRPr="003D5EC4">
        <w:rPr>
          <w:sz w:val="28"/>
          <w:szCs w:val="28"/>
        </w:rPr>
        <w:t xml:space="preserve"> средства на затраты целевого назначения строго по назначению.</w:t>
      </w:r>
    </w:p>
    <w:p w:rsidR="003C6993" w:rsidRPr="003D5EC4" w:rsidRDefault="003C6993" w:rsidP="00D7212A">
      <w:pPr>
        <w:spacing w:before="240"/>
        <w:ind w:firstLine="708"/>
        <w:jc w:val="both"/>
        <w:rPr>
          <w:sz w:val="28"/>
          <w:szCs w:val="28"/>
        </w:rPr>
      </w:pPr>
      <w:r w:rsidRPr="003D5EC4">
        <w:rPr>
          <w:sz w:val="28"/>
          <w:szCs w:val="28"/>
        </w:rPr>
        <w:t xml:space="preserve">Расчетно-нормативные затраты на оказание </w:t>
      </w:r>
      <w:r>
        <w:rPr>
          <w:sz w:val="28"/>
          <w:szCs w:val="28"/>
        </w:rPr>
        <w:t>муниципальных услуг</w:t>
      </w:r>
      <w:r w:rsidRPr="003D5EC4">
        <w:rPr>
          <w:sz w:val="28"/>
          <w:szCs w:val="28"/>
        </w:rPr>
        <w:t xml:space="preserve"> определяются на основе нормативной стоимости</w:t>
      </w:r>
      <w:r>
        <w:rPr>
          <w:sz w:val="28"/>
          <w:szCs w:val="28"/>
        </w:rPr>
        <w:t xml:space="preserve"> единицы муниципальной </w:t>
      </w:r>
      <w:r w:rsidRPr="003D5EC4">
        <w:rPr>
          <w:sz w:val="28"/>
          <w:szCs w:val="28"/>
        </w:rPr>
        <w:t xml:space="preserve">услуги и объема </w:t>
      </w:r>
      <w:r>
        <w:rPr>
          <w:sz w:val="28"/>
          <w:szCs w:val="28"/>
        </w:rPr>
        <w:t>муниципального</w:t>
      </w:r>
      <w:r w:rsidRPr="003D5EC4">
        <w:rPr>
          <w:sz w:val="28"/>
          <w:szCs w:val="28"/>
        </w:rPr>
        <w:t xml:space="preserve"> задания на оказание соответствующих услуг. </w:t>
      </w:r>
    </w:p>
    <w:p w:rsidR="003C6993" w:rsidRPr="003D5EC4" w:rsidRDefault="003C6993" w:rsidP="00D7212A">
      <w:pPr>
        <w:spacing w:before="240"/>
        <w:ind w:firstLine="708"/>
        <w:jc w:val="both"/>
        <w:rPr>
          <w:sz w:val="28"/>
          <w:szCs w:val="28"/>
        </w:rPr>
      </w:pPr>
      <w:r w:rsidRPr="003D5EC4">
        <w:rPr>
          <w:sz w:val="28"/>
          <w:szCs w:val="28"/>
        </w:rPr>
        <w:t>Нормативная стоимость</w:t>
      </w:r>
      <w:r>
        <w:rPr>
          <w:sz w:val="28"/>
          <w:szCs w:val="28"/>
        </w:rPr>
        <w:t xml:space="preserve"> единицы муниципальной</w:t>
      </w:r>
      <w:r w:rsidRPr="003D5EC4">
        <w:rPr>
          <w:sz w:val="28"/>
          <w:szCs w:val="28"/>
        </w:rPr>
        <w:t xml:space="preserve"> услуги основывается на утверждаемых в установленном порядке натуральных нормах потребления ресурсов, используемых в процессе оказания услуги, нормативах оплаты труда, социальных стандартах, регламентах оказания услуги, иных расчетах, используемых в расчетах показателей бюджета, и средних ценах на потребительские товары по данным Федеральной службы государственной статистики </w:t>
      </w:r>
      <w:r w:rsidR="0029294F">
        <w:rPr>
          <w:sz w:val="28"/>
          <w:szCs w:val="28"/>
        </w:rPr>
        <w:t>Карачаево-Черкесск</w:t>
      </w:r>
      <w:r w:rsidRPr="003D5EC4">
        <w:rPr>
          <w:sz w:val="28"/>
          <w:szCs w:val="28"/>
        </w:rPr>
        <w:t>стат (далее – средние цены) с учетом прогнозируемого уровня инфляции.</w:t>
      </w:r>
    </w:p>
    <w:p w:rsidR="003C6993" w:rsidRPr="003D5EC4" w:rsidRDefault="003C6993" w:rsidP="00D7212A">
      <w:pPr>
        <w:spacing w:before="240"/>
        <w:ind w:firstLine="708"/>
        <w:jc w:val="both"/>
        <w:rPr>
          <w:sz w:val="28"/>
          <w:szCs w:val="28"/>
        </w:rPr>
      </w:pPr>
      <w:r w:rsidRPr="003D5EC4">
        <w:rPr>
          <w:sz w:val="28"/>
          <w:szCs w:val="28"/>
        </w:rPr>
        <w:t xml:space="preserve">Для единицы </w:t>
      </w:r>
      <w:r w:rsidRPr="003D5EC4">
        <w:rPr>
          <w:i/>
          <w:iCs/>
          <w:sz w:val="28"/>
          <w:szCs w:val="28"/>
        </w:rPr>
        <w:t>одноименной</w:t>
      </w:r>
      <w:r>
        <w:rPr>
          <w:sz w:val="28"/>
          <w:szCs w:val="28"/>
        </w:rPr>
        <w:t xml:space="preserve"> муниципальной </w:t>
      </w:r>
      <w:r w:rsidRPr="003D5EC4">
        <w:rPr>
          <w:sz w:val="28"/>
          <w:szCs w:val="28"/>
        </w:rPr>
        <w:t xml:space="preserve"> услуги в </w:t>
      </w:r>
      <w:r w:rsidRPr="003D5EC4">
        <w:rPr>
          <w:i/>
          <w:iCs/>
          <w:sz w:val="28"/>
          <w:szCs w:val="28"/>
        </w:rPr>
        <w:t>однотипных</w:t>
      </w:r>
      <w:r w:rsidRPr="003D5EC4">
        <w:rPr>
          <w:sz w:val="28"/>
          <w:szCs w:val="28"/>
        </w:rPr>
        <w:t xml:space="preserve"> учреждениях главный распорядитель бюджетных средств рассчитывает единый норматив стоимости. Допускается использование корректирующих (понижающих или повышающих)  коэффициентов, учитывающих особенности учреждений (например, место нахождения,</w:t>
      </w:r>
      <w:r>
        <w:rPr>
          <w:sz w:val="28"/>
          <w:szCs w:val="28"/>
        </w:rPr>
        <w:t xml:space="preserve"> обеспеченность учреждения</w:t>
      </w:r>
      <w:r w:rsidRPr="003D5EC4">
        <w:rPr>
          <w:sz w:val="28"/>
          <w:szCs w:val="28"/>
        </w:rPr>
        <w:t xml:space="preserve"> </w:t>
      </w:r>
      <w:r>
        <w:rPr>
          <w:sz w:val="28"/>
          <w:szCs w:val="28"/>
        </w:rPr>
        <w:t>инженерной инфраструктурой, тип учреждения, категорийность по качеству услуг и т.п.</w:t>
      </w:r>
      <w:r w:rsidRPr="003D5EC4">
        <w:rPr>
          <w:sz w:val="28"/>
          <w:szCs w:val="28"/>
        </w:rPr>
        <w:t>).</w:t>
      </w:r>
    </w:p>
    <w:p w:rsidR="003C6993" w:rsidRPr="003D5EC4" w:rsidRDefault="003C6993" w:rsidP="00D7212A">
      <w:pPr>
        <w:spacing w:before="240"/>
        <w:ind w:firstLine="708"/>
        <w:jc w:val="both"/>
        <w:rPr>
          <w:sz w:val="28"/>
          <w:szCs w:val="28"/>
        </w:rPr>
      </w:pPr>
      <w:r w:rsidRPr="003D5EC4">
        <w:rPr>
          <w:sz w:val="28"/>
          <w:szCs w:val="28"/>
        </w:rPr>
        <w:t xml:space="preserve">Если по какому-то виду затрат натуральные нормы потребления ресурсов, используемых в процессе оказания услуги, нормативы оплаты труда, социальные стандарты, регламенты оказания услуги не утверждены в установленном порядке, то при расчете финансового обеспечения </w:t>
      </w:r>
      <w:r>
        <w:rPr>
          <w:sz w:val="28"/>
          <w:szCs w:val="28"/>
        </w:rPr>
        <w:t>муниципального</w:t>
      </w:r>
      <w:r w:rsidRPr="003D5EC4">
        <w:rPr>
          <w:sz w:val="28"/>
          <w:szCs w:val="28"/>
        </w:rPr>
        <w:t xml:space="preserve"> задания используются средние для каждой услуги затраты на ее оказание или сложившиеся за ряд лет устойчивые относительные соотношения (удельные веса) между отдельными видами затрат. </w:t>
      </w:r>
    </w:p>
    <w:p w:rsidR="003C6993" w:rsidRPr="003D5EC4" w:rsidRDefault="003C6993" w:rsidP="00D7212A">
      <w:pPr>
        <w:spacing w:before="240"/>
        <w:ind w:firstLine="708"/>
        <w:jc w:val="both"/>
        <w:rPr>
          <w:sz w:val="28"/>
          <w:szCs w:val="28"/>
        </w:rPr>
      </w:pPr>
      <w:r w:rsidRPr="003D5EC4">
        <w:rPr>
          <w:sz w:val="28"/>
          <w:szCs w:val="28"/>
        </w:rPr>
        <w:t>Для услуг, в отношении которых невозможно или нецелесообразно  установить нормы потребления ресурсов (как правило, для услуг, предоставление которых носит творческий, неповторимый</w:t>
      </w:r>
      <w:r>
        <w:rPr>
          <w:sz w:val="28"/>
          <w:szCs w:val="28"/>
        </w:rPr>
        <w:t xml:space="preserve"> характер</w:t>
      </w:r>
      <w:r w:rsidRPr="003D5EC4">
        <w:rPr>
          <w:sz w:val="28"/>
          <w:szCs w:val="28"/>
        </w:rPr>
        <w:t xml:space="preserve">), расчетно-нормативные затраты не разрабатываются. Финансовое обеспечение </w:t>
      </w:r>
      <w:r>
        <w:rPr>
          <w:sz w:val="28"/>
          <w:szCs w:val="28"/>
        </w:rPr>
        <w:t>муниципального</w:t>
      </w:r>
      <w:r w:rsidRPr="003D5EC4">
        <w:rPr>
          <w:sz w:val="28"/>
          <w:szCs w:val="28"/>
        </w:rPr>
        <w:t xml:space="preserve"> задания учреждениям, предоставляющим такие услуги, формируется в индивидуальном порядке.  </w:t>
      </w:r>
    </w:p>
    <w:p w:rsidR="003C6993" w:rsidRPr="003D5EC4" w:rsidRDefault="003C6993" w:rsidP="00D7212A">
      <w:pPr>
        <w:spacing w:before="240"/>
        <w:ind w:firstLine="708"/>
        <w:jc w:val="both"/>
        <w:rPr>
          <w:sz w:val="28"/>
          <w:szCs w:val="28"/>
        </w:rPr>
      </w:pPr>
      <w:r w:rsidRPr="003D5EC4">
        <w:rPr>
          <w:sz w:val="28"/>
          <w:szCs w:val="28"/>
        </w:rPr>
        <w:t xml:space="preserve">Размер финансового обеспечения выполнения </w:t>
      </w:r>
      <w:r>
        <w:rPr>
          <w:sz w:val="28"/>
          <w:szCs w:val="28"/>
        </w:rPr>
        <w:t>муниципального</w:t>
      </w:r>
      <w:r w:rsidRPr="003D5EC4">
        <w:rPr>
          <w:sz w:val="28"/>
          <w:szCs w:val="28"/>
        </w:rPr>
        <w:t xml:space="preserve"> задания не может превышать пределы бюджетных ассигнований, предусмотренных сводной бюджет</w:t>
      </w:r>
      <w:r>
        <w:rPr>
          <w:sz w:val="28"/>
          <w:szCs w:val="28"/>
        </w:rPr>
        <w:t>ной росписью бюджета поселения</w:t>
      </w:r>
      <w:r w:rsidRPr="003D5EC4">
        <w:rPr>
          <w:sz w:val="28"/>
          <w:szCs w:val="28"/>
        </w:rPr>
        <w:t xml:space="preserve"> и (или) бюджетными росписями главных распорядителей ср</w:t>
      </w:r>
      <w:r>
        <w:rPr>
          <w:sz w:val="28"/>
          <w:szCs w:val="28"/>
        </w:rPr>
        <w:t>едств бюджета поселения</w:t>
      </w:r>
      <w:r w:rsidRPr="003D5EC4">
        <w:rPr>
          <w:sz w:val="28"/>
          <w:szCs w:val="28"/>
        </w:rPr>
        <w:t xml:space="preserve">. </w:t>
      </w:r>
    </w:p>
    <w:p w:rsidR="003C6993" w:rsidRPr="003D5EC4" w:rsidRDefault="003C6993" w:rsidP="00D7212A">
      <w:pPr>
        <w:spacing w:before="240"/>
        <w:jc w:val="both"/>
        <w:rPr>
          <w:sz w:val="28"/>
          <w:szCs w:val="28"/>
        </w:rPr>
      </w:pPr>
    </w:p>
    <w:p w:rsidR="003C6993" w:rsidRPr="00CC2632" w:rsidRDefault="003C6993" w:rsidP="00D7212A">
      <w:pPr>
        <w:pStyle w:val="2"/>
        <w:jc w:val="center"/>
        <w:rPr>
          <w:rFonts w:ascii="Times New Roman" w:hAnsi="Times New Roman" w:cs="Times New Roman"/>
          <w:b w:val="0"/>
          <w:i w:val="0"/>
          <w:iCs w:val="0"/>
        </w:rPr>
      </w:pPr>
      <w:bookmarkStart w:id="1" w:name="_Toc235208487"/>
      <w:r w:rsidRPr="00CC2632">
        <w:rPr>
          <w:rFonts w:ascii="Times New Roman" w:hAnsi="Times New Roman" w:cs="Times New Roman"/>
          <w:b w:val="0"/>
          <w:i w:val="0"/>
          <w:iCs w:val="0"/>
        </w:rPr>
        <w:lastRenderedPageBreak/>
        <w:t xml:space="preserve">2. Расчет финансового обеспечения выполнения </w:t>
      </w:r>
      <w:r>
        <w:rPr>
          <w:rFonts w:ascii="Times New Roman" w:hAnsi="Times New Roman" w:cs="Times New Roman"/>
          <w:b w:val="0"/>
          <w:i w:val="0"/>
          <w:iCs w:val="0"/>
        </w:rPr>
        <w:t>муниципального</w:t>
      </w:r>
      <w:r w:rsidRPr="00CC2632">
        <w:rPr>
          <w:rFonts w:ascii="Times New Roman" w:hAnsi="Times New Roman" w:cs="Times New Roman"/>
          <w:b w:val="0"/>
          <w:i w:val="0"/>
          <w:iCs w:val="0"/>
        </w:rPr>
        <w:t xml:space="preserve"> задания в </w:t>
      </w:r>
      <w:bookmarkEnd w:id="1"/>
      <w:r w:rsidR="0029294F">
        <w:rPr>
          <w:rFonts w:ascii="Times New Roman" w:hAnsi="Times New Roman" w:cs="Times New Roman"/>
          <w:b w:val="0"/>
          <w:i w:val="0"/>
          <w:iCs w:val="0"/>
        </w:rPr>
        <w:t>Хасаут-Греческом</w:t>
      </w:r>
      <w:r>
        <w:rPr>
          <w:rFonts w:ascii="Times New Roman" w:hAnsi="Times New Roman" w:cs="Times New Roman"/>
          <w:b w:val="0"/>
          <w:i w:val="0"/>
          <w:iCs w:val="0"/>
        </w:rPr>
        <w:t xml:space="preserve"> сельском поселении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Финансовое обеспечение </w:t>
      </w:r>
      <w:r>
        <w:rPr>
          <w:sz w:val="28"/>
          <w:szCs w:val="28"/>
        </w:rPr>
        <w:t xml:space="preserve">муниципального задания бюджетному </w:t>
      </w:r>
      <w:r w:rsidRPr="003D5EC4">
        <w:rPr>
          <w:sz w:val="28"/>
          <w:szCs w:val="28"/>
        </w:rPr>
        <w:t>уч</w:t>
      </w:r>
      <w:r>
        <w:rPr>
          <w:sz w:val="28"/>
          <w:szCs w:val="28"/>
        </w:rPr>
        <w:t>реждению</w:t>
      </w:r>
      <w:r w:rsidR="0029294F">
        <w:rPr>
          <w:sz w:val="28"/>
          <w:szCs w:val="28"/>
        </w:rPr>
        <w:t>Хасаут-Греческого</w:t>
      </w:r>
      <w:r>
        <w:rPr>
          <w:sz w:val="28"/>
          <w:szCs w:val="28"/>
        </w:rPr>
        <w:t xml:space="preserve"> сельского поселения</w:t>
      </w:r>
      <w:r w:rsidRPr="003D5EC4">
        <w:rPr>
          <w:sz w:val="28"/>
          <w:szCs w:val="28"/>
        </w:rPr>
        <w:t xml:space="preserve"> определяется по формуле:</w:t>
      </w:r>
    </w:p>
    <w:p w:rsidR="003C6993" w:rsidRPr="003D5EC4" w:rsidRDefault="003C6993" w:rsidP="00D7212A">
      <w:pPr>
        <w:spacing w:before="100" w:beforeAutospacing="1" w:after="100" w:afterAutospacing="1"/>
        <w:jc w:val="center"/>
        <w:rPr>
          <w:i/>
          <w:sz w:val="28"/>
          <w:szCs w:val="28"/>
        </w:rPr>
      </w:pPr>
      <w:r w:rsidRPr="003D5EC4">
        <w:rPr>
          <w:i/>
          <w:sz w:val="28"/>
          <w:szCs w:val="28"/>
        </w:rPr>
        <w:t>ФОЗ = ∑ РНЗусл</w:t>
      </w:r>
      <w:r w:rsidRPr="003D5EC4">
        <w:rPr>
          <w:i/>
          <w:sz w:val="28"/>
          <w:szCs w:val="28"/>
          <w:vertAlign w:val="subscript"/>
          <w:lang w:val="en-US"/>
        </w:rPr>
        <w:t>i</w:t>
      </w:r>
      <w:r w:rsidRPr="003D5EC4">
        <w:rPr>
          <w:i/>
          <w:sz w:val="28"/>
          <w:szCs w:val="28"/>
        </w:rPr>
        <w:t xml:space="preserve"> + ∑ РНЗох</w:t>
      </w:r>
      <w:r w:rsidRPr="003D5EC4">
        <w:rPr>
          <w:b/>
          <w:bCs/>
          <w:i/>
          <w:sz w:val="28"/>
          <w:szCs w:val="28"/>
        </w:rPr>
        <w:t xml:space="preserve"> + </w:t>
      </w:r>
      <w:r w:rsidRPr="003D5EC4">
        <w:rPr>
          <w:i/>
          <w:sz w:val="28"/>
          <w:szCs w:val="28"/>
        </w:rPr>
        <w:t>∑Зцел,</w:t>
      </w:r>
      <w:r w:rsidRPr="003D5EC4">
        <w:rPr>
          <w:sz w:val="28"/>
          <w:szCs w:val="28"/>
        </w:rPr>
        <w:t xml:space="preserve"> где</w:t>
      </w:r>
    </w:p>
    <w:p w:rsidR="003C6993" w:rsidRPr="003D5EC4" w:rsidRDefault="003C6993" w:rsidP="00D7212A">
      <w:pPr>
        <w:spacing w:before="100" w:beforeAutospacing="1" w:after="100" w:afterAutospacing="1"/>
        <w:jc w:val="both"/>
        <w:rPr>
          <w:sz w:val="28"/>
          <w:szCs w:val="28"/>
        </w:rPr>
      </w:pPr>
      <w:r w:rsidRPr="003D5EC4">
        <w:rPr>
          <w:i/>
          <w:iCs/>
          <w:sz w:val="28"/>
          <w:szCs w:val="28"/>
        </w:rPr>
        <w:t>ФОЗ</w:t>
      </w:r>
      <w:r w:rsidRPr="003D5EC4">
        <w:rPr>
          <w:sz w:val="28"/>
          <w:szCs w:val="28"/>
        </w:rPr>
        <w:t xml:space="preserve"> – финансовое обеспечение </w:t>
      </w:r>
      <w:r>
        <w:rPr>
          <w:sz w:val="28"/>
          <w:szCs w:val="28"/>
        </w:rPr>
        <w:t>муниципального</w:t>
      </w:r>
      <w:r w:rsidRPr="003D5EC4">
        <w:rPr>
          <w:sz w:val="28"/>
          <w:szCs w:val="28"/>
        </w:rPr>
        <w:t xml:space="preserve"> задания;</w:t>
      </w:r>
    </w:p>
    <w:p w:rsidR="003C6993" w:rsidRPr="003D5EC4" w:rsidRDefault="003C6993" w:rsidP="00D7212A">
      <w:pPr>
        <w:spacing w:before="100" w:beforeAutospacing="1" w:after="100" w:afterAutospacing="1"/>
        <w:jc w:val="both"/>
        <w:rPr>
          <w:iCs/>
          <w:sz w:val="28"/>
          <w:szCs w:val="28"/>
        </w:rPr>
      </w:pPr>
      <w:r w:rsidRPr="003D5EC4">
        <w:rPr>
          <w:i/>
          <w:sz w:val="28"/>
          <w:szCs w:val="28"/>
        </w:rPr>
        <w:t>РНЗусл</w:t>
      </w:r>
      <w:r w:rsidRPr="003D5EC4">
        <w:rPr>
          <w:i/>
          <w:sz w:val="28"/>
          <w:szCs w:val="28"/>
          <w:vertAlign w:val="subscript"/>
          <w:lang w:val="en-US"/>
        </w:rPr>
        <w:t>i</w:t>
      </w:r>
      <w:r w:rsidRPr="003D5EC4">
        <w:rPr>
          <w:iCs/>
          <w:sz w:val="28"/>
          <w:szCs w:val="28"/>
        </w:rPr>
        <w:t xml:space="preserve"> – расчетно-нормативные затраты на оказание </w:t>
      </w:r>
      <w:r w:rsidRPr="003D5EC4">
        <w:rPr>
          <w:i/>
          <w:iCs/>
          <w:sz w:val="28"/>
          <w:szCs w:val="28"/>
          <w:lang w:val="en-US"/>
        </w:rPr>
        <w:t>i</w:t>
      </w:r>
      <w:r w:rsidRPr="003D5EC4">
        <w:rPr>
          <w:iCs/>
          <w:sz w:val="28"/>
          <w:szCs w:val="28"/>
        </w:rPr>
        <w:t>-той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РНЗох</w:t>
      </w:r>
      <w:r w:rsidRPr="003D5EC4">
        <w:rPr>
          <w:sz w:val="28"/>
          <w:szCs w:val="28"/>
        </w:rPr>
        <w:t xml:space="preserve"> – </w:t>
      </w:r>
      <w:r w:rsidRPr="003D5EC4">
        <w:rPr>
          <w:iCs/>
          <w:sz w:val="28"/>
          <w:szCs w:val="28"/>
        </w:rPr>
        <w:t xml:space="preserve">расчетно-нормативные </w:t>
      </w:r>
      <w:r w:rsidRPr="003D5EC4">
        <w:rPr>
          <w:sz w:val="28"/>
          <w:szCs w:val="28"/>
        </w:rPr>
        <w:t xml:space="preserve">затраты общехозяйственного назначения, прямо не влияющие на стоимость оказания единицы </w:t>
      </w:r>
      <w:r>
        <w:rPr>
          <w:sz w:val="28"/>
          <w:szCs w:val="28"/>
        </w:rPr>
        <w:t xml:space="preserve">муниципальной услуги </w:t>
      </w:r>
      <w:r w:rsidRPr="003D5EC4">
        <w:rPr>
          <w:sz w:val="28"/>
          <w:szCs w:val="28"/>
        </w:rPr>
        <w:t xml:space="preserve">, и включаемые в финансовое обеспечение </w:t>
      </w:r>
      <w:r>
        <w:rPr>
          <w:sz w:val="28"/>
          <w:szCs w:val="28"/>
        </w:rPr>
        <w:t>муниципального</w:t>
      </w:r>
      <w:r w:rsidRPr="003D5EC4">
        <w:rPr>
          <w:sz w:val="28"/>
          <w:szCs w:val="28"/>
        </w:rPr>
        <w:t xml:space="preserve"> задания общей суммой, независимо от объема </w:t>
      </w:r>
      <w:r>
        <w:rPr>
          <w:sz w:val="28"/>
          <w:szCs w:val="28"/>
        </w:rPr>
        <w:t>муниципального</w:t>
      </w:r>
      <w:r w:rsidRPr="003D5EC4">
        <w:rPr>
          <w:sz w:val="28"/>
          <w:szCs w:val="28"/>
        </w:rPr>
        <w:t xml:space="preserve"> задания, без распределения по предоставляемым учреждением услугам;</w:t>
      </w:r>
    </w:p>
    <w:p w:rsidR="003C6993" w:rsidRPr="003D5EC4" w:rsidRDefault="003C6993" w:rsidP="00D7212A">
      <w:pPr>
        <w:spacing w:before="100" w:beforeAutospacing="1" w:after="100" w:afterAutospacing="1"/>
        <w:jc w:val="both"/>
        <w:rPr>
          <w:iCs/>
          <w:sz w:val="28"/>
          <w:szCs w:val="28"/>
        </w:rPr>
      </w:pPr>
      <w:r w:rsidRPr="003D5EC4">
        <w:rPr>
          <w:i/>
          <w:sz w:val="28"/>
          <w:szCs w:val="28"/>
        </w:rPr>
        <w:t xml:space="preserve">Зцел – </w:t>
      </w:r>
      <w:r w:rsidRPr="003D5EC4">
        <w:rPr>
          <w:iCs/>
          <w:sz w:val="28"/>
          <w:szCs w:val="28"/>
        </w:rPr>
        <w:t xml:space="preserve">капитальные и прочие затраты целевого назначения, </w:t>
      </w:r>
      <w:r w:rsidRPr="003D5EC4">
        <w:rPr>
          <w:sz w:val="28"/>
          <w:szCs w:val="28"/>
        </w:rPr>
        <w:t xml:space="preserve">включаемые в финансовое обеспечение </w:t>
      </w:r>
      <w:r>
        <w:rPr>
          <w:sz w:val="28"/>
          <w:szCs w:val="28"/>
        </w:rPr>
        <w:t>муниципального</w:t>
      </w:r>
      <w:r w:rsidRPr="003D5EC4">
        <w:rPr>
          <w:sz w:val="28"/>
          <w:szCs w:val="28"/>
        </w:rPr>
        <w:t xml:space="preserve"> задания общей суммой, без распределения по предоставляемым учреждением услугам</w:t>
      </w:r>
      <w:r w:rsidRPr="003D5EC4">
        <w:rPr>
          <w:iCs/>
          <w:sz w:val="28"/>
          <w:szCs w:val="28"/>
        </w:rPr>
        <w:t xml:space="preserve">. </w:t>
      </w:r>
    </w:p>
    <w:p w:rsidR="003C6993" w:rsidRPr="003D5EC4" w:rsidRDefault="003C6993" w:rsidP="00D7212A">
      <w:pPr>
        <w:spacing w:before="100" w:beforeAutospacing="1" w:after="100" w:afterAutospacing="1"/>
        <w:ind w:firstLine="708"/>
        <w:jc w:val="both"/>
        <w:rPr>
          <w:iCs/>
          <w:sz w:val="28"/>
          <w:szCs w:val="28"/>
        </w:rPr>
      </w:pPr>
      <w:r w:rsidRPr="003D5EC4">
        <w:rPr>
          <w:iCs/>
          <w:sz w:val="28"/>
          <w:szCs w:val="28"/>
        </w:rPr>
        <w:t xml:space="preserve">Расчетно-нормативные затраты на оказание </w:t>
      </w:r>
      <w:r w:rsidRPr="003D5EC4">
        <w:rPr>
          <w:i/>
          <w:iCs/>
          <w:sz w:val="28"/>
          <w:szCs w:val="28"/>
          <w:lang w:val="en-US"/>
        </w:rPr>
        <w:t>i</w:t>
      </w:r>
      <w:r w:rsidRPr="003D5EC4">
        <w:rPr>
          <w:iCs/>
          <w:sz w:val="28"/>
          <w:szCs w:val="28"/>
        </w:rPr>
        <w:t>-той услуги</w:t>
      </w:r>
      <w:r w:rsidRPr="003D5EC4">
        <w:rPr>
          <w:sz w:val="28"/>
          <w:szCs w:val="28"/>
        </w:rPr>
        <w:t xml:space="preserve"> представляют собой денежную оценку (в рублях) затрат на предоста</w:t>
      </w:r>
      <w:r>
        <w:rPr>
          <w:sz w:val="28"/>
          <w:szCs w:val="28"/>
        </w:rPr>
        <w:t>вление заданного муниципальным</w:t>
      </w:r>
      <w:r w:rsidRPr="003D5EC4">
        <w:rPr>
          <w:sz w:val="28"/>
          <w:szCs w:val="28"/>
        </w:rPr>
        <w:t xml:space="preserve"> заданием объема предоставления </w:t>
      </w:r>
      <w:r w:rsidRPr="003D5EC4">
        <w:rPr>
          <w:i/>
          <w:sz w:val="28"/>
          <w:szCs w:val="28"/>
          <w:lang w:val="en-US"/>
        </w:rPr>
        <w:t>i</w:t>
      </w:r>
      <w:r>
        <w:rPr>
          <w:sz w:val="28"/>
          <w:szCs w:val="28"/>
        </w:rPr>
        <w:t>-той муниципальной</w:t>
      </w:r>
      <w:r w:rsidRPr="003D5EC4">
        <w:rPr>
          <w:sz w:val="28"/>
          <w:szCs w:val="28"/>
        </w:rPr>
        <w:t xml:space="preserve"> услуги и </w:t>
      </w:r>
      <w:r w:rsidRPr="003D5EC4">
        <w:rPr>
          <w:iCs/>
          <w:sz w:val="28"/>
          <w:szCs w:val="28"/>
        </w:rPr>
        <w:t xml:space="preserve">определяются по формуле </w:t>
      </w:r>
    </w:p>
    <w:p w:rsidR="003C6993" w:rsidRPr="003D5EC4" w:rsidRDefault="003C6993" w:rsidP="00D7212A">
      <w:pPr>
        <w:spacing w:before="100" w:beforeAutospacing="1" w:after="100" w:afterAutospacing="1"/>
        <w:jc w:val="center"/>
        <w:rPr>
          <w:iCs/>
          <w:sz w:val="28"/>
          <w:szCs w:val="28"/>
        </w:rPr>
      </w:pPr>
      <w:r w:rsidRPr="003D5EC4">
        <w:rPr>
          <w:i/>
          <w:sz w:val="28"/>
          <w:szCs w:val="28"/>
        </w:rPr>
        <w:t>РНЗусл</w:t>
      </w:r>
      <w:r w:rsidRPr="003D5EC4">
        <w:rPr>
          <w:i/>
          <w:sz w:val="28"/>
          <w:szCs w:val="28"/>
          <w:vertAlign w:val="subscript"/>
          <w:lang w:val="fr-FR"/>
        </w:rPr>
        <w:t>i</w:t>
      </w:r>
      <w:r w:rsidRPr="003D5EC4">
        <w:rPr>
          <w:i/>
          <w:sz w:val="28"/>
          <w:szCs w:val="28"/>
        </w:rPr>
        <w:t xml:space="preserve"> = СеУ</w:t>
      </w:r>
      <w:r w:rsidRPr="003D5EC4">
        <w:rPr>
          <w:i/>
          <w:sz w:val="28"/>
          <w:szCs w:val="28"/>
          <w:vertAlign w:val="subscript"/>
          <w:lang w:val="fr-FR"/>
        </w:rPr>
        <w:t>i</w:t>
      </w:r>
      <w:r w:rsidRPr="003D5EC4">
        <w:rPr>
          <w:i/>
          <w:sz w:val="28"/>
          <w:szCs w:val="28"/>
        </w:rPr>
        <w:t>*О</w:t>
      </w:r>
      <w:r w:rsidRPr="003D5EC4">
        <w:rPr>
          <w:i/>
          <w:sz w:val="28"/>
          <w:szCs w:val="28"/>
          <w:vertAlign w:val="subscript"/>
          <w:lang w:val="fr-FR"/>
        </w:rPr>
        <w:t>i</w:t>
      </w:r>
      <w:r w:rsidRPr="003D5EC4">
        <w:rPr>
          <w:i/>
          <w:sz w:val="28"/>
          <w:szCs w:val="28"/>
        </w:rPr>
        <w:t xml:space="preserve">, </w:t>
      </w:r>
      <w:r w:rsidRPr="003D5EC4">
        <w:rPr>
          <w:iCs/>
          <w:sz w:val="28"/>
          <w:szCs w:val="28"/>
        </w:rPr>
        <w:t>где</w:t>
      </w:r>
    </w:p>
    <w:p w:rsidR="003C6993" w:rsidRPr="003D5EC4" w:rsidRDefault="003C6993" w:rsidP="00D7212A">
      <w:pPr>
        <w:spacing w:before="100" w:beforeAutospacing="1" w:after="100" w:afterAutospacing="1"/>
        <w:jc w:val="both"/>
        <w:rPr>
          <w:sz w:val="28"/>
          <w:szCs w:val="28"/>
        </w:rPr>
      </w:pPr>
      <w:r w:rsidRPr="003D5EC4">
        <w:rPr>
          <w:i/>
          <w:sz w:val="28"/>
          <w:szCs w:val="28"/>
        </w:rPr>
        <w:t>СеУ</w:t>
      </w:r>
      <w:r w:rsidRPr="003D5EC4">
        <w:rPr>
          <w:i/>
          <w:sz w:val="28"/>
          <w:szCs w:val="28"/>
          <w:vertAlign w:val="subscript"/>
          <w:lang w:val="fr-FR"/>
        </w:rPr>
        <w:t>i</w:t>
      </w:r>
      <w:r w:rsidRPr="003D5EC4">
        <w:rPr>
          <w:iCs/>
          <w:sz w:val="28"/>
          <w:szCs w:val="28"/>
        </w:rPr>
        <w:t xml:space="preserve"> </w:t>
      </w:r>
      <w:r w:rsidRPr="003D5EC4">
        <w:rPr>
          <w:sz w:val="28"/>
          <w:szCs w:val="28"/>
        </w:rPr>
        <w:t xml:space="preserve">– нормативная стоимость единицы </w:t>
      </w:r>
      <w:r w:rsidRPr="003D5EC4">
        <w:rPr>
          <w:i/>
          <w:sz w:val="28"/>
          <w:szCs w:val="28"/>
          <w:lang w:val="en-US"/>
        </w:rPr>
        <w:t>i</w:t>
      </w:r>
      <w:r>
        <w:rPr>
          <w:sz w:val="28"/>
          <w:szCs w:val="28"/>
        </w:rPr>
        <w:t xml:space="preserve">-той муниципальной </w:t>
      </w:r>
      <w:r w:rsidRPr="003D5EC4">
        <w:rPr>
          <w:sz w:val="28"/>
          <w:szCs w:val="28"/>
        </w:rPr>
        <w:t>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О</w:t>
      </w:r>
      <w:r w:rsidRPr="003D5EC4">
        <w:rPr>
          <w:i/>
          <w:iCs/>
          <w:sz w:val="28"/>
          <w:szCs w:val="28"/>
          <w:vertAlign w:val="subscript"/>
          <w:lang w:val="en-US"/>
        </w:rPr>
        <w:t>i</w:t>
      </w:r>
      <w:r w:rsidRPr="003D5EC4">
        <w:rPr>
          <w:i/>
          <w:iCs/>
          <w:sz w:val="28"/>
          <w:szCs w:val="28"/>
        </w:rPr>
        <w:t xml:space="preserve"> </w:t>
      </w:r>
      <w:r w:rsidRPr="003D5EC4">
        <w:rPr>
          <w:sz w:val="28"/>
          <w:szCs w:val="28"/>
        </w:rPr>
        <w:t xml:space="preserve">– объем задания по предоставлению </w:t>
      </w:r>
      <w:r w:rsidRPr="003D5EC4">
        <w:rPr>
          <w:i/>
          <w:sz w:val="28"/>
          <w:szCs w:val="28"/>
          <w:lang w:val="en-US"/>
        </w:rPr>
        <w:t>i</w:t>
      </w:r>
      <w:r w:rsidRPr="003D5EC4">
        <w:rPr>
          <w:sz w:val="28"/>
          <w:szCs w:val="28"/>
        </w:rPr>
        <w:t>–того вида услуги в натуральном выражении (количество единиц услуги);</w:t>
      </w:r>
    </w:p>
    <w:p w:rsidR="003C6993" w:rsidRPr="003D5EC4" w:rsidRDefault="003C6993" w:rsidP="00D7212A">
      <w:pPr>
        <w:spacing w:before="100" w:beforeAutospacing="1" w:after="100" w:afterAutospacing="1"/>
        <w:jc w:val="both"/>
        <w:rPr>
          <w:b/>
          <w:bCs/>
          <w:i/>
          <w:iCs/>
          <w:sz w:val="28"/>
          <w:szCs w:val="28"/>
        </w:rPr>
      </w:pPr>
    </w:p>
    <w:p w:rsidR="003C6993" w:rsidRPr="00CC2632" w:rsidRDefault="003C6993" w:rsidP="00D7212A">
      <w:pPr>
        <w:spacing w:before="100" w:beforeAutospacing="1" w:after="100" w:afterAutospacing="1"/>
        <w:ind w:firstLine="708"/>
        <w:jc w:val="both"/>
        <w:rPr>
          <w:bCs/>
          <w:iCs/>
          <w:sz w:val="28"/>
          <w:szCs w:val="28"/>
        </w:rPr>
      </w:pPr>
      <w:r w:rsidRPr="00CC2632">
        <w:rPr>
          <w:bCs/>
          <w:iCs/>
          <w:sz w:val="28"/>
          <w:szCs w:val="28"/>
        </w:rPr>
        <w:t>2.1. Расчет нормативной стоимости единицы услуги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Нормативная стоимость единицы услуги определяется по формуле:</w:t>
      </w:r>
    </w:p>
    <w:p w:rsidR="003C6993" w:rsidRPr="003D5EC4" w:rsidRDefault="003C6993" w:rsidP="00D7212A">
      <w:pPr>
        <w:spacing w:before="100" w:beforeAutospacing="1" w:after="100" w:afterAutospacing="1"/>
        <w:jc w:val="center"/>
        <w:rPr>
          <w:sz w:val="28"/>
          <w:szCs w:val="28"/>
        </w:rPr>
      </w:pPr>
      <w:r w:rsidRPr="003D5EC4">
        <w:rPr>
          <w:i/>
          <w:sz w:val="28"/>
          <w:szCs w:val="28"/>
        </w:rPr>
        <w:t>СеУ</w:t>
      </w:r>
      <w:r w:rsidRPr="003D5EC4">
        <w:rPr>
          <w:sz w:val="28"/>
          <w:szCs w:val="28"/>
          <w:vertAlign w:val="subscript"/>
          <w:lang w:val="fr-FR"/>
        </w:rPr>
        <w:t>i</w:t>
      </w:r>
      <w:r w:rsidRPr="003D5EC4">
        <w:rPr>
          <w:sz w:val="28"/>
          <w:szCs w:val="28"/>
        </w:rPr>
        <w:t xml:space="preserve"> = </w:t>
      </w:r>
      <w:r w:rsidRPr="003D5EC4">
        <w:rPr>
          <w:i/>
          <w:iCs/>
          <w:sz w:val="28"/>
          <w:szCs w:val="28"/>
        </w:rPr>
        <w:t>НЗоп</w:t>
      </w:r>
      <w:r w:rsidRPr="003D5EC4">
        <w:rPr>
          <w:i/>
          <w:iCs/>
          <w:sz w:val="28"/>
          <w:szCs w:val="28"/>
          <w:vertAlign w:val="subscript"/>
          <w:lang w:val="en-US"/>
        </w:rPr>
        <w:t>i</w:t>
      </w:r>
      <w:r w:rsidRPr="003D5EC4">
        <w:rPr>
          <w:i/>
          <w:iCs/>
          <w:sz w:val="28"/>
          <w:szCs w:val="28"/>
        </w:rPr>
        <w:t xml:space="preserve"> +НЗмз</w:t>
      </w:r>
      <w:r w:rsidRPr="003D5EC4">
        <w:rPr>
          <w:i/>
          <w:iCs/>
          <w:sz w:val="28"/>
          <w:szCs w:val="28"/>
          <w:vertAlign w:val="subscript"/>
          <w:lang w:val="en-US"/>
        </w:rPr>
        <w:t>i</w:t>
      </w:r>
      <w:r w:rsidRPr="003D5EC4">
        <w:rPr>
          <w:i/>
          <w:iCs/>
          <w:sz w:val="28"/>
          <w:szCs w:val="28"/>
        </w:rPr>
        <w:t xml:space="preserve">+ </w:t>
      </w:r>
      <w:r w:rsidRPr="003D5EC4">
        <w:rPr>
          <w:i/>
          <w:iCs/>
          <w:sz w:val="28"/>
          <w:szCs w:val="28"/>
          <w:lang w:val="en-US"/>
        </w:rPr>
        <w:t>k</w:t>
      </w:r>
      <w:r w:rsidRPr="003D5EC4">
        <w:rPr>
          <w:i/>
          <w:iCs/>
          <w:sz w:val="28"/>
          <w:szCs w:val="28"/>
          <w:vertAlign w:val="subscript"/>
          <w:lang w:val="en-US"/>
        </w:rPr>
        <w:t>i</w:t>
      </w:r>
      <w:r w:rsidRPr="003D5EC4">
        <w:rPr>
          <w:i/>
          <w:iCs/>
          <w:sz w:val="28"/>
          <w:szCs w:val="28"/>
        </w:rPr>
        <w:t>*НЗауп</w:t>
      </w:r>
      <w:r w:rsidRPr="003D5EC4">
        <w:rPr>
          <w:i/>
          <w:sz w:val="28"/>
          <w:szCs w:val="28"/>
        </w:rPr>
        <w:t xml:space="preserve"> /О</w:t>
      </w:r>
      <w:r w:rsidRPr="003D5EC4">
        <w:rPr>
          <w:i/>
          <w:sz w:val="28"/>
          <w:szCs w:val="28"/>
          <w:vertAlign w:val="subscript"/>
          <w:lang w:val="fr-FR"/>
        </w:rPr>
        <w:t>i</w:t>
      </w:r>
      <w:r w:rsidRPr="003D5EC4">
        <w:rPr>
          <w:i/>
          <w:iCs/>
          <w:sz w:val="28"/>
          <w:szCs w:val="28"/>
        </w:rPr>
        <w:t>.</w:t>
      </w:r>
      <w:r w:rsidRPr="003D5EC4">
        <w:rPr>
          <w:sz w:val="28"/>
          <w:szCs w:val="28"/>
        </w:rPr>
        <w:t>, где</w:t>
      </w:r>
    </w:p>
    <w:p w:rsidR="003C6993" w:rsidRPr="003D5EC4" w:rsidRDefault="003C6993" w:rsidP="00D7212A">
      <w:pPr>
        <w:spacing w:before="100" w:beforeAutospacing="1" w:after="100" w:afterAutospacing="1"/>
        <w:rPr>
          <w:sz w:val="28"/>
          <w:szCs w:val="28"/>
        </w:rPr>
      </w:pPr>
      <w:r w:rsidRPr="003D5EC4">
        <w:rPr>
          <w:i/>
          <w:iCs/>
          <w:sz w:val="28"/>
          <w:szCs w:val="28"/>
        </w:rPr>
        <w:t>НЗоп</w:t>
      </w:r>
      <w:r w:rsidRPr="003D5EC4">
        <w:rPr>
          <w:i/>
          <w:iCs/>
          <w:sz w:val="28"/>
          <w:szCs w:val="28"/>
          <w:vertAlign w:val="subscript"/>
          <w:lang w:val="en-US"/>
        </w:rPr>
        <w:t>i</w:t>
      </w:r>
      <w:r w:rsidRPr="003D5EC4">
        <w:rPr>
          <w:sz w:val="28"/>
          <w:szCs w:val="28"/>
        </w:rPr>
        <w:t xml:space="preserve"> – нормативные затраты на основной персонал учреждения;</w:t>
      </w:r>
    </w:p>
    <w:p w:rsidR="003C6993" w:rsidRPr="003D5EC4" w:rsidRDefault="003C6993" w:rsidP="00D7212A">
      <w:pPr>
        <w:spacing w:before="100" w:beforeAutospacing="1" w:after="100" w:afterAutospacing="1"/>
        <w:rPr>
          <w:i/>
          <w:iCs/>
          <w:sz w:val="28"/>
          <w:szCs w:val="28"/>
        </w:rPr>
      </w:pPr>
      <w:r w:rsidRPr="003D5EC4">
        <w:rPr>
          <w:i/>
          <w:iCs/>
          <w:sz w:val="28"/>
          <w:szCs w:val="28"/>
        </w:rPr>
        <w:lastRenderedPageBreak/>
        <w:t>НЗмз</w:t>
      </w:r>
      <w:r w:rsidRPr="003D5EC4">
        <w:rPr>
          <w:i/>
          <w:iCs/>
          <w:sz w:val="28"/>
          <w:szCs w:val="28"/>
          <w:vertAlign w:val="subscript"/>
          <w:lang w:val="en-US"/>
        </w:rPr>
        <w:t>i</w:t>
      </w:r>
      <w:r w:rsidRPr="003D5EC4">
        <w:rPr>
          <w:i/>
          <w:iCs/>
          <w:sz w:val="28"/>
          <w:szCs w:val="28"/>
        </w:rPr>
        <w:t xml:space="preserve"> </w:t>
      </w:r>
      <w:r w:rsidRPr="003D5EC4">
        <w:rPr>
          <w:sz w:val="28"/>
          <w:szCs w:val="28"/>
        </w:rPr>
        <w:t>– нормативные затраты на приобретение материальных запасов, не относящихся к основным средствам</w:t>
      </w:r>
      <w:r>
        <w:rPr>
          <w:sz w:val="28"/>
          <w:szCs w:val="28"/>
        </w:rPr>
        <w:t xml:space="preserve"> </w:t>
      </w:r>
      <w:r w:rsidRPr="00CC2632">
        <w:rPr>
          <w:sz w:val="28"/>
          <w:szCs w:val="28"/>
        </w:rPr>
        <w:t>и медицинского инструментария</w:t>
      </w:r>
      <w:r w:rsidRPr="003D5EC4">
        <w:rPr>
          <w:sz w:val="28"/>
          <w:szCs w:val="28"/>
        </w:rPr>
        <w:t xml:space="preserve"> (далее – материальные запасы);</w:t>
      </w:r>
    </w:p>
    <w:p w:rsidR="003C6993" w:rsidRPr="003D5EC4" w:rsidRDefault="003C6993" w:rsidP="00D7212A">
      <w:pPr>
        <w:spacing w:before="100" w:beforeAutospacing="1" w:after="100" w:afterAutospacing="1"/>
        <w:rPr>
          <w:sz w:val="28"/>
          <w:szCs w:val="28"/>
        </w:rPr>
      </w:pPr>
      <w:r w:rsidRPr="003D5EC4">
        <w:rPr>
          <w:i/>
          <w:iCs/>
          <w:sz w:val="28"/>
          <w:szCs w:val="28"/>
        </w:rPr>
        <w:t>НЗауп</w:t>
      </w:r>
      <w:r w:rsidRPr="003D5EC4">
        <w:rPr>
          <w:b/>
          <w:bCs/>
          <w:i/>
          <w:iCs/>
          <w:sz w:val="28"/>
          <w:szCs w:val="28"/>
          <w:vertAlign w:val="superscript"/>
        </w:rPr>
        <w:t xml:space="preserve"> </w:t>
      </w:r>
      <w:r w:rsidRPr="003D5EC4">
        <w:rPr>
          <w:i/>
          <w:iCs/>
          <w:sz w:val="28"/>
          <w:szCs w:val="28"/>
        </w:rPr>
        <w:t xml:space="preserve"> – </w:t>
      </w:r>
      <w:r w:rsidRPr="003D5EC4">
        <w:rPr>
          <w:sz w:val="28"/>
          <w:szCs w:val="28"/>
        </w:rPr>
        <w:t>нормативные затраты на административно-управленческий персонал (АУП) учреждения;</w:t>
      </w:r>
    </w:p>
    <w:p w:rsidR="003C6993" w:rsidRPr="003D5EC4" w:rsidRDefault="003C6993" w:rsidP="00D7212A">
      <w:pPr>
        <w:spacing w:before="100" w:beforeAutospacing="1" w:after="100" w:afterAutospacing="1"/>
        <w:rPr>
          <w:sz w:val="28"/>
          <w:szCs w:val="28"/>
        </w:rPr>
      </w:pPr>
      <w:r w:rsidRPr="003D5EC4">
        <w:rPr>
          <w:i/>
          <w:iCs/>
          <w:sz w:val="28"/>
          <w:szCs w:val="28"/>
          <w:lang w:val="en-US"/>
        </w:rPr>
        <w:t>k</w:t>
      </w:r>
      <w:r w:rsidRPr="003D5EC4">
        <w:rPr>
          <w:i/>
          <w:iCs/>
          <w:sz w:val="28"/>
          <w:szCs w:val="28"/>
          <w:vertAlign w:val="subscript"/>
          <w:lang w:val="en-US"/>
        </w:rPr>
        <w:t>i</w:t>
      </w:r>
      <w:r w:rsidRPr="003D5EC4">
        <w:rPr>
          <w:i/>
          <w:iCs/>
          <w:sz w:val="28"/>
          <w:szCs w:val="28"/>
        </w:rPr>
        <w:t xml:space="preserve"> – </w:t>
      </w:r>
      <w:r w:rsidRPr="003D5EC4">
        <w:rPr>
          <w:sz w:val="28"/>
          <w:szCs w:val="28"/>
        </w:rPr>
        <w:t xml:space="preserve">коэффициент отнесения затрат на АУП на нормативную стоимость </w:t>
      </w:r>
      <w:r w:rsidRPr="003D5EC4">
        <w:rPr>
          <w:i/>
          <w:sz w:val="28"/>
          <w:szCs w:val="28"/>
          <w:lang w:val="en-US"/>
        </w:rPr>
        <w:t>i</w:t>
      </w:r>
      <w:r w:rsidRPr="003D5EC4">
        <w:rPr>
          <w:sz w:val="28"/>
          <w:szCs w:val="28"/>
        </w:rPr>
        <w:t>-той услуги.</w:t>
      </w:r>
    </w:p>
    <w:p w:rsidR="003C6993" w:rsidRPr="003D5EC4" w:rsidRDefault="003C6993" w:rsidP="00D7212A">
      <w:pPr>
        <w:spacing w:before="100" w:beforeAutospacing="1" w:after="100" w:afterAutospacing="1"/>
        <w:ind w:firstLine="540"/>
        <w:jc w:val="both"/>
        <w:rPr>
          <w:sz w:val="28"/>
          <w:szCs w:val="28"/>
        </w:rPr>
      </w:pPr>
      <w:r w:rsidRPr="006D4455">
        <w:rPr>
          <w:sz w:val="28"/>
          <w:szCs w:val="28"/>
        </w:rPr>
        <w:t xml:space="preserve">2.1.1. </w:t>
      </w:r>
      <w:r w:rsidRPr="006D4455">
        <w:rPr>
          <w:iCs/>
          <w:sz w:val="28"/>
          <w:szCs w:val="28"/>
        </w:rPr>
        <w:t>Нормативные затраты на основной персонал</w:t>
      </w:r>
      <w:r w:rsidRPr="003D5EC4">
        <w:rPr>
          <w:i/>
          <w:iCs/>
          <w:sz w:val="28"/>
          <w:szCs w:val="28"/>
        </w:rPr>
        <w:t xml:space="preserve"> </w:t>
      </w:r>
      <w:r w:rsidRPr="003D5EC4">
        <w:rPr>
          <w:sz w:val="28"/>
          <w:szCs w:val="28"/>
        </w:rPr>
        <w:t>включают в себя (в зависимости от отраслевой специфики):</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оплату труда и начисления на выплаты по оплате труда основного персонала, включая персонал, а также персонал, занятый в реализации программно-целевых мероприятий  и ведомственных целевых программах;</w:t>
      </w:r>
    </w:p>
    <w:p w:rsidR="003C6993" w:rsidRPr="00075D21"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оплату труда за период повышения квалификации основного персонала;</w:t>
      </w:r>
    </w:p>
    <w:p w:rsidR="003C6993" w:rsidRPr="003D5EC4" w:rsidRDefault="003C6993" w:rsidP="00D7212A">
      <w:pPr>
        <w:spacing w:before="100" w:beforeAutospacing="1" w:after="100" w:afterAutospacing="1"/>
        <w:ind w:firstLine="480"/>
        <w:jc w:val="both"/>
        <w:rPr>
          <w:iCs/>
          <w:sz w:val="28"/>
          <w:szCs w:val="28"/>
        </w:rPr>
      </w:pPr>
      <w:r w:rsidRPr="003D5EC4">
        <w:rPr>
          <w:iCs/>
          <w:sz w:val="28"/>
          <w:szCs w:val="28"/>
        </w:rPr>
        <w:t>Нормативные затраты на оплату труда и начисления на выплаты по оплате труда основного персонала складываются из утвержденных в установленном порядке штатных расписаний, окладов и условий оплаты труда</w:t>
      </w:r>
      <w:r>
        <w:rPr>
          <w:iCs/>
          <w:sz w:val="28"/>
          <w:szCs w:val="28"/>
        </w:rPr>
        <w:t>, установленных штатными расписаниями бюджетных учреждений</w:t>
      </w:r>
      <w:r w:rsidRPr="003D5EC4">
        <w:rPr>
          <w:iCs/>
          <w:sz w:val="28"/>
          <w:szCs w:val="28"/>
        </w:rPr>
        <w:t xml:space="preserve">, а также сумм вознаграждения работников, привлекаемых по гражданско-правовым договорам. </w:t>
      </w:r>
    </w:p>
    <w:p w:rsidR="003C6993" w:rsidRPr="003D5EC4" w:rsidRDefault="003C6993" w:rsidP="00D7212A">
      <w:pPr>
        <w:spacing w:before="100" w:beforeAutospacing="1" w:after="100" w:afterAutospacing="1"/>
        <w:ind w:firstLine="708"/>
        <w:jc w:val="both"/>
        <w:rPr>
          <w:iCs/>
          <w:sz w:val="28"/>
          <w:szCs w:val="28"/>
        </w:rPr>
      </w:pPr>
      <w:r w:rsidRPr="003D5EC4">
        <w:rPr>
          <w:iCs/>
          <w:sz w:val="28"/>
          <w:szCs w:val="28"/>
        </w:rPr>
        <w:t>В случае участия одних и тех же специалистов и работников из числа основного персонала в предоставлении двух или более услуг, учет рабочего времени должен вестись на почасовой основе. Затраты на оплату труда и начисления на выплаты по оплате труда в этом случае рассчитываются как произведение средней стоимости единицы рабочего времени (чел-</w:t>
      </w:r>
      <w:r>
        <w:rPr>
          <w:iCs/>
          <w:sz w:val="28"/>
          <w:szCs w:val="28"/>
        </w:rPr>
        <w:t xml:space="preserve"> </w:t>
      </w:r>
      <w:r w:rsidRPr="003D5EC4">
        <w:rPr>
          <w:iCs/>
          <w:sz w:val="28"/>
          <w:szCs w:val="28"/>
        </w:rPr>
        <w:t>ед.</w:t>
      </w:r>
      <w:r>
        <w:rPr>
          <w:iCs/>
          <w:sz w:val="28"/>
          <w:szCs w:val="28"/>
        </w:rPr>
        <w:t xml:space="preserve"> </w:t>
      </w:r>
      <w:r w:rsidRPr="003D5EC4">
        <w:rPr>
          <w:iCs/>
          <w:sz w:val="28"/>
          <w:szCs w:val="28"/>
        </w:rPr>
        <w:t xml:space="preserve">времени) специалистов и работников на количество единиц времени, необходимых для </w:t>
      </w:r>
      <w:r>
        <w:rPr>
          <w:iCs/>
          <w:sz w:val="28"/>
          <w:szCs w:val="28"/>
        </w:rPr>
        <w:t xml:space="preserve">оказания единицы муниципальной </w:t>
      </w:r>
      <w:r w:rsidRPr="003D5EC4">
        <w:rPr>
          <w:iCs/>
          <w:sz w:val="28"/>
          <w:szCs w:val="28"/>
        </w:rPr>
        <w:t xml:space="preserve"> услуги по категориям работников, участвующих в оказании соответствующей услуги, и определяются по формуле: </w:t>
      </w:r>
    </w:p>
    <w:p w:rsidR="003C6993" w:rsidRPr="003D5EC4" w:rsidRDefault="003C6993" w:rsidP="00D7212A">
      <w:pPr>
        <w:spacing w:before="100" w:beforeAutospacing="1" w:after="100" w:afterAutospacing="1"/>
        <w:ind w:left="360"/>
        <w:jc w:val="center"/>
        <w:rPr>
          <w:sz w:val="28"/>
          <w:szCs w:val="28"/>
        </w:rPr>
      </w:pPr>
      <w:r w:rsidRPr="003D5EC4">
        <w:rPr>
          <w:i/>
          <w:sz w:val="28"/>
          <w:szCs w:val="28"/>
        </w:rPr>
        <w:t>НЗоп</w:t>
      </w:r>
      <w:r w:rsidRPr="003D5EC4">
        <w:rPr>
          <w:i/>
          <w:sz w:val="28"/>
          <w:szCs w:val="28"/>
          <w:vertAlign w:val="subscript"/>
          <w:lang w:val="en-US"/>
        </w:rPr>
        <w:t>i</w:t>
      </w:r>
      <w:r w:rsidRPr="003D5EC4">
        <w:rPr>
          <w:i/>
          <w:sz w:val="28"/>
          <w:szCs w:val="28"/>
        </w:rPr>
        <w:t xml:space="preserve"> =∑ Т</w:t>
      </w:r>
      <w:r w:rsidRPr="003D5EC4">
        <w:rPr>
          <w:i/>
          <w:sz w:val="28"/>
          <w:szCs w:val="28"/>
          <w:vertAlign w:val="subscript"/>
        </w:rPr>
        <w:t>i</w:t>
      </w:r>
      <w:r w:rsidRPr="003D5EC4">
        <w:rPr>
          <w:i/>
          <w:sz w:val="28"/>
          <w:szCs w:val="28"/>
        </w:rPr>
        <w:t xml:space="preserve"> * ОТч,</w:t>
      </w:r>
      <w:r w:rsidRPr="003D5EC4">
        <w:rPr>
          <w:sz w:val="28"/>
          <w:szCs w:val="28"/>
        </w:rPr>
        <w:t xml:space="preserve"> где</w:t>
      </w:r>
    </w:p>
    <w:p w:rsidR="003C6993" w:rsidRPr="003D5EC4" w:rsidRDefault="003C6993" w:rsidP="00D7212A">
      <w:pPr>
        <w:spacing w:before="100" w:beforeAutospacing="1" w:after="100" w:afterAutospacing="1"/>
        <w:jc w:val="both"/>
        <w:rPr>
          <w:sz w:val="28"/>
          <w:szCs w:val="28"/>
        </w:rPr>
      </w:pPr>
      <w:r w:rsidRPr="003D5EC4">
        <w:rPr>
          <w:i/>
          <w:iCs/>
          <w:sz w:val="28"/>
          <w:szCs w:val="28"/>
        </w:rPr>
        <w:t>НЗоп</w:t>
      </w:r>
      <w:r w:rsidRPr="003D5EC4">
        <w:rPr>
          <w:i/>
          <w:iCs/>
          <w:sz w:val="28"/>
          <w:szCs w:val="28"/>
          <w:vertAlign w:val="subscript"/>
          <w:lang w:val="en-US"/>
        </w:rPr>
        <w:t>i</w:t>
      </w:r>
      <w:r w:rsidRPr="003D5EC4">
        <w:rPr>
          <w:i/>
          <w:iCs/>
          <w:sz w:val="28"/>
          <w:szCs w:val="28"/>
        </w:rPr>
        <w:t xml:space="preserve"> </w:t>
      </w:r>
      <w:r w:rsidRPr="003D5EC4">
        <w:rPr>
          <w:sz w:val="28"/>
          <w:szCs w:val="28"/>
        </w:rPr>
        <w:t xml:space="preserve">– нормативные затраты на оплату труда </w:t>
      </w:r>
      <w:r w:rsidRPr="003D5EC4">
        <w:rPr>
          <w:iCs/>
          <w:sz w:val="28"/>
          <w:szCs w:val="28"/>
        </w:rPr>
        <w:t>и начисления на выплаты по оплате труда</w:t>
      </w:r>
      <w:r w:rsidRPr="003D5EC4">
        <w:rPr>
          <w:sz w:val="28"/>
          <w:szCs w:val="28"/>
        </w:rPr>
        <w:t xml:space="preserve"> основного персонала, непосредственно участвующего в процессе оказания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Т</w:t>
      </w:r>
      <w:r w:rsidRPr="003D5EC4">
        <w:rPr>
          <w:i/>
          <w:iCs/>
          <w:sz w:val="28"/>
          <w:szCs w:val="28"/>
          <w:vertAlign w:val="subscript"/>
          <w:lang w:val="en-US"/>
        </w:rPr>
        <w:t>i</w:t>
      </w:r>
      <w:r w:rsidRPr="003D5EC4">
        <w:rPr>
          <w:sz w:val="28"/>
          <w:szCs w:val="28"/>
        </w:rPr>
        <w:t xml:space="preserve"> – норматив затрат рабочего времени на производство единицы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lastRenderedPageBreak/>
        <w:t xml:space="preserve">ОТч </w:t>
      </w:r>
      <w:r w:rsidRPr="003D5EC4">
        <w:rPr>
          <w:sz w:val="28"/>
          <w:szCs w:val="28"/>
        </w:rPr>
        <w:t xml:space="preserve">– часовая (дневная, месячная) ставка по штатному расписанию и по гражданско-правовым договорам работников из числа основного персонала (включая </w:t>
      </w:r>
      <w:r w:rsidRPr="003D5EC4">
        <w:rPr>
          <w:iCs/>
          <w:sz w:val="28"/>
          <w:szCs w:val="28"/>
        </w:rPr>
        <w:t>начисления на выплаты по оплате труда)</w:t>
      </w:r>
      <w:r w:rsidRPr="003D5EC4">
        <w:rPr>
          <w:sz w:val="28"/>
          <w:szCs w:val="28"/>
        </w:rPr>
        <w:t>.</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Остальные нормативные затраты на основной персонал определяются на основе утвержденных в установленном порядке нормативах затрат.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В случае отсутствия нормативов затрат при расчете используются средние затраты, сложившиеся за последние три года, скорректированные на возможности бюджета на очередной финансовый год. </w:t>
      </w:r>
    </w:p>
    <w:p w:rsidR="003C6993" w:rsidRPr="003D5EC4" w:rsidRDefault="003C6993" w:rsidP="00D7212A">
      <w:pPr>
        <w:spacing w:before="100" w:beforeAutospacing="1" w:after="100" w:afterAutospacing="1"/>
        <w:jc w:val="both"/>
        <w:rPr>
          <w:iCs/>
          <w:sz w:val="28"/>
          <w:szCs w:val="28"/>
        </w:rPr>
      </w:pPr>
      <w:r w:rsidRPr="006D4455">
        <w:rPr>
          <w:iCs/>
          <w:sz w:val="28"/>
          <w:szCs w:val="28"/>
        </w:rPr>
        <w:t xml:space="preserve"> </w:t>
      </w:r>
      <w:r>
        <w:rPr>
          <w:iCs/>
          <w:sz w:val="28"/>
          <w:szCs w:val="28"/>
        </w:rPr>
        <w:tab/>
      </w:r>
      <w:r w:rsidRPr="006D4455">
        <w:rPr>
          <w:iCs/>
          <w:sz w:val="28"/>
          <w:szCs w:val="28"/>
        </w:rPr>
        <w:t xml:space="preserve">2.1.2. </w:t>
      </w:r>
      <w:r w:rsidRPr="006D4455">
        <w:rPr>
          <w:sz w:val="28"/>
          <w:szCs w:val="28"/>
        </w:rPr>
        <w:t xml:space="preserve">Нормативные затраты на приобретение материальных </w:t>
      </w:r>
      <w:r w:rsidRPr="00CC2632">
        <w:rPr>
          <w:sz w:val="28"/>
          <w:szCs w:val="28"/>
        </w:rPr>
        <w:t>запасов</w:t>
      </w:r>
      <w:r w:rsidRPr="00CC2632">
        <w:rPr>
          <w:i/>
          <w:sz w:val="28"/>
          <w:szCs w:val="28"/>
        </w:rPr>
        <w:t xml:space="preserve"> </w:t>
      </w:r>
      <w:r w:rsidRPr="00CC2632">
        <w:rPr>
          <w:sz w:val="28"/>
          <w:szCs w:val="28"/>
        </w:rPr>
        <w:t xml:space="preserve"> и услуг</w:t>
      </w:r>
      <w:r>
        <w:rPr>
          <w:sz w:val="28"/>
          <w:szCs w:val="28"/>
        </w:rPr>
        <w:t xml:space="preserve"> </w:t>
      </w:r>
      <w:r w:rsidRPr="003D5EC4">
        <w:rPr>
          <w:iCs/>
          <w:sz w:val="28"/>
          <w:szCs w:val="28"/>
        </w:rPr>
        <w:t xml:space="preserve">включают в себя </w:t>
      </w:r>
      <w:r w:rsidRPr="003D5EC4">
        <w:rPr>
          <w:sz w:val="28"/>
          <w:szCs w:val="28"/>
        </w:rPr>
        <w:t>(в зависимости от отраслевой специфики)</w:t>
      </w:r>
      <w:r w:rsidRPr="003D5EC4">
        <w:rPr>
          <w:iCs/>
          <w:sz w:val="28"/>
          <w:szCs w:val="28"/>
        </w:rPr>
        <w:t>:</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мягкий инвентарь;</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 xml:space="preserve">нормативные затраты на подписку на периодические издания и пополнение фондов библиотек в библиотечных учреждениях; </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приобретение  материальных запасов для реализации программно-целевых мероприятий и ведомственных целевых программ;</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другие материальные запасы.</w:t>
      </w:r>
    </w:p>
    <w:p w:rsidR="003C6993" w:rsidRPr="003D5EC4" w:rsidRDefault="003C6993" w:rsidP="00D7212A">
      <w:pPr>
        <w:ind w:left="540"/>
        <w:jc w:val="both"/>
        <w:rPr>
          <w:sz w:val="28"/>
          <w:szCs w:val="28"/>
        </w:rPr>
      </w:pP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Нормативные затраты на приобретение </w:t>
      </w:r>
      <w:r w:rsidRPr="006D4455">
        <w:rPr>
          <w:sz w:val="28"/>
          <w:szCs w:val="28"/>
        </w:rPr>
        <w:t>материальных запасов</w:t>
      </w:r>
      <w:r w:rsidRPr="003D5EC4">
        <w:rPr>
          <w:sz w:val="28"/>
          <w:szCs w:val="28"/>
        </w:rPr>
        <w:t xml:space="preserve">  рассчитываются как произведение средних цен на их нормативное потребление (в случае отсутствия норматива – на основе средних затрат, сложившихся за последние три года, с учетом возможностей бюджета на очередной финансовый год). Норматив затрат на приобретение </w:t>
      </w:r>
      <w:r w:rsidRPr="00CC2632">
        <w:rPr>
          <w:sz w:val="28"/>
          <w:szCs w:val="28"/>
        </w:rPr>
        <w:t>материальных запасов</w:t>
      </w:r>
      <w:r w:rsidRPr="003D5EC4">
        <w:rPr>
          <w:sz w:val="28"/>
          <w:szCs w:val="28"/>
        </w:rPr>
        <w:t xml:space="preserve"> определяется по формуле: </w:t>
      </w:r>
    </w:p>
    <w:p w:rsidR="003C6993" w:rsidRPr="003D5EC4" w:rsidRDefault="003C6993" w:rsidP="00D7212A">
      <w:pPr>
        <w:spacing w:before="100" w:beforeAutospacing="1" w:after="100" w:afterAutospacing="1"/>
        <w:ind w:left="360"/>
        <w:jc w:val="center"/>
        <w:rPr>
          <w:i/>
          <w:sz w:val="28"/>
          <w:szCs w:val="28"/>
        </w:rPr>
      </w:pPr>
      <w:r w:rsidRPr="003D5EC4">
        <w:rPr>
          <w:position w:val="-30"/>
          <w:sz w:val="28"/>
          <w:szCs w:val="28"/>
        </w:rPr>
        <w:object w:dxaOrig="2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9.25pt" o:ole="">
            <v:imagedata r:id="rId7" o:title=""/>
          </v:shape>
          <o:OLEObject Type="Embed" ProgID="Equation.3" ShapeID="_x0000_i1025" DrawAspect="Content" ObjectID="_1704457500" r:id="rId8"/>
        </w:object>
      </w:r>
    </w:p>
    <w:p w:rsidR="003C6993" w:rsidRPr="003D5EC4" w:rsidRDefault="003C6993" w:rsidP="00D7212A">
      <w:pPr>
        <w:spacing w:before="100" w:beforeAutospacing="1" w:after="100" w:afterAutospacing="1"/>
        <w:jc w:val="both"/>
        <w:rPr>
          <w:sz w:val="28"/>
          <w:szCs w:val="28"/>
        </w:rPr>
      </w:pPr>
      <w:r w:rsidRPr="003D5EC4">
        <w:rPr>
          <w:i/>
          <w:iCs/>
          <w:sz w:val="28"/>
          <w:szCs w:val="28"/>
        </w:rPr>
        <w:t>НЗмз</w:t>
      </w:r>
      <w:r w:rsidRPr="003D5EC4">
        <w:rPr>
          <w:i/>
          <w:iCs/>
          <w:sz w:val="28"/>
          <w:szCs w:val="28"/>
          <w:vertAlign w:val="subscript"/>
          <w:lang w:val="en-US"/>
        </w:rPr>
        <w:t>i</w:t>
      </w:r>
      <w:r w:rsidRPr="003D5EC4">
        <w:rPr>
          <w:i/>
          <w:iCs/>
          <w:sz w:val="28"/>
          <w:szCs w:val="28"/>
        </w:rPr>
        <w:t xml:space="preserve"> </w:t>
      </w:r>
      <w:r w:rsidRPr="003D5EC4">
        <w:rPr>
          <w:sz w:val="28"/>
          <w:szCs w:val="28"/>
        </w:rPr>
        <w:t xml:space="preserve">– нормативные затраты </w:t>
      </w:r>
      <w:r w:rsidRPr="006D4455">
        <w:rPr>
          <w:sz w:val="28"/>
          <w:szCs w:val="28"/>
        </w:rPr>
        <w:t>на материальные запасы</w:t>
      </w:r>
      <w:r w:rsidRPr="003D5EC4">
        <w:rPr>
          <w:i/>
          <w:sz w:val="28"/>
          <w:szCs w:val="28"/>
        </w:rPr>
        <w:t>,</w:t>
      </w:r>
      <w:r w:rsidRPr="003D5EC4">
        <w:rPr>
          <w:sz w:val="28"/>
          <w:szCs w:val="28"/>
        </w:rPr>
        <w:t xml:space="preserve"> потребляемые в процессе оказания </w:t>
      </w:r>
      <w:r w:rsidRPr="003D5EC4">
        <w:rPr>
          <w:i/>
          <w:sz w:val="28"/>
          <w:szCs w:val="28"/>
          <w:lang w:val="en-US"/>
        </w:rPr>
        <w:t>i</w:t>
      </w:r>
      <w:r w:rsidRPr="003D5EC4">
        <w:rPr>
          <w:sz w:val="28"/>
          <w:szCs w:val="28"/>
        </w:rPr>
        <w:t xml:space="preserve">-той услуги; </w:t>
      </w:r>
    </w:p>
    <w:p w:rsidR="003C6993" w:rsidRPr="003D5EC4" w:rsidRDefault="003C6993" w:rsidP="00D7212A">
      <w:pPr>
        <w:spacing w:before="100" w:beforeAutospacing="1" w:after="100" w:afterAutospacing="1"/>
        <w:jc w:val="both"/>
        <w:rPr>
          <w:sz w:val="28"/>
          <w:szCs w:val="28"/>
        </w:rPr>
      </w:pPr>
      <w:r w:rsidRPr="00FB62AD">
        <w:rPr>
          <w:position w:val="-12"/>
          <w:sz w:val="28"/>
          <w:szCs w:val="28"/>
        </w:rPr>
        <w:object w:dxaOrig="499" w:dyaOrig="380">
          <v:shape id="_x0000_i1026" type="#_x0000_t75" style="width:28.05pt;height:21.5pt" o:ole="">
            <v:imagedata r:id="rId9" o:title=""/>
          </v:shape>
          <o:OLEObject Type="Embed" ProgID="Equation.3" ShapeID="_x0000_i1026" DrawAspect="Content" ObjectID="_1704457501" r:id="rId10"/>
        </w:object>
      </w:r>
      <w:r w:rsidRPr="003D5EC4">
        <w:rPr>
          <w:sz w:val="28"/>
          <w:szCs w:val="28"/>
        </w:rPr>
        <w:t xml:space="preserve">– норматив потребления </w:t>
      </w:r>
      <w:r w:rsidRPr="00CC2632">
        <w:rPr>
          <w:sz w:val="28"/>
          <w:szCs w:val="28"/>
        </w:rPr>
        <w:t>материальных запасов</w:t>
      </w:r>
      <w:r w:rsidRPr="003D5EC4">
        <w:rPr>
          <w:sz w:val="28"/>
          <w:szCs w:val="28"/>
        </w:rPr>
        <w:t xml:space="preserve"> </w:t>
      </w:r>
      <w:r w:rsidRPr="003D5EC4">
        <w:rPr>
          <w:sz w:val="28"/>
          <w:szCs w:val="28"/>
          <w:lang w:val="en-US"/>
        </w:rPr>
        <w:t>j</w:t>
      </w:r>
      <w:r w:rsidRPr="003D5EC4">
        <w:rPr>
          <w:sz w:val="28"/>
          <w:szCs w:val="28"/>
        </w:rPr>
        <w:t xml:space="preserve">-того вида, потребляемых в процессе производства единицы </w:t>
      </w:r>
      <w:r w:rsidRPr="003D5EC4">
        <w:rPr>
          <w:i/>
          <w:sz w:val="28"/>
          <w:szCs w:val="28"/>
        </w:rPr>
        <w:t>i</w:t>
      </w:r>
      <w:r w:rsidRPr="003D5EC4">
        <w:rPr>
          <w:sz w:val="28"/>
          <w:szCs w:val="28"/>
        </w:rPr>
        <w:t>-той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Ц</w:t>
      </w:r>
      <w:r w:rsidRPr="003D5EC4">
        <w:rPr>
          <w:i/>
          <w:iCs/>
          <w:sz w:val="28"/>
          <w:szCs w:val="28"/>
          <w:vertAlign w:val="superscript"/>
          <w:lang w:val="en-US"/>
        </w:rPr>
        <w:t>j</w:t>
      </w:r>
      <w:r w:rsidRPr="003D5EC4">
        <w:rPr>
          <w:i/>
          <w:iCs/>
          <w:sz w:val="28"/>
          <w:szCs w:val="28"/>
        </w:rPr>
        <w:t xml:space="preserve"> </w:t>
      </w:r>
      <w:r w:rsidRPr="003D5EC4">
        <w:rPr>
          <w:sz w:val="28"/>
          <w:szCs w:val="28"/>
        </w:rPr>
        <w:t xml:space="preserve">– средняя цена приобретаемых материальных запасов </w:t>
      </w:r>
      <w:r w:rsidRPr="003D5EC4">
        <w:rPr>
          <w:sz w:val="28"/>
          <w:szCs w:val="28"/>
          <w:lang w:val="en-US"/>
        </w:rPr>
        <w:t>j</w:t>
      </w:r>
      <w:r w:rsidRPr="003D5EC4">
        <w:rPr>
          <w:sz w:val="28"/>
          <w:szCs w:val="28"/>
        </w:rPr>
        <w:t>-того вида (скорректированная на уровень прогнозируемой инфляции).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Норматив затрат на подписку на периодические издания и пополнение фо</w:t>
      </w:r>
      <w:r>
        <w:rPr>
          <w:sz w:val="28"/>
          <w:szCs w:val="28"/>
        </w:rPr>
        <w:t xml:space="preserve">ндов библиотек в библиотеках, </w:t>
      </w:r>
      <w:r w:rsidRPr="003D5EC4">
        <w:rPr>
          <w:sz w:val="28"/>
          <w:szCs w:val="28"/>
        </w:rPr>
        <w:t xml:space="preserve"> сложившихся за последние три года, с </w:t>
      </w:r>
      <w:r w:rsidRPr="003D5EC4">
        <w:rPr>
          <w:sz w:val="28"/>
          <w:szCs w:val="28"/>
        </w:rPr>
        <w:lastRenderedPageBreak/>
        <w:t xml:space="preserve">учетом </w:t>
      </w:r>
      <w:r w:rsidRPr="003D5EC4">
        <w:rPr>
          <w:iCs/>
          <w:sz w:val="28"/>
          <w:szCs w:val="28"/>
        </w:rPr>
        <w:t>прогнозируемой инфляции и</w:t>
      </w:r>
      <w:r w:rsidRPr="003D5EC4">
        <w:rPr>
          <w:sz w:val="28"/>
          <w:szCs w:val="28"/>
        </w:rPr>
        <w:t xml:space="preserve"> с учетом возможностей бюджета на очередной финансовый год.  </w:t>
      </w:r>
    </w:p>
    <w:p w:rsidR="003C6993" w:rsidRPr="006D4455" w:rsidRDefault="003C6993" w:rsidP="00D7212A">
      <w:pPr>
        <w:spacing w:before="100" w:beforeAutospacing="1" w:after="100" w:afterAutospacing="1"/>
        <w:ind w:firstLine="708"/>
        <w:jc w:val="both"/>
        <w:rPr>
          <w:sz w:val="28"/>
          <w:szCs w:val="28"/>
        </w:rPr>
      </w:pPr>
      <w:r w:rsidRPr="006D4455">
        <w:rPr>
          <w:sz w:val="28"/>
          <w:szCs w:val="28"/>
        </w:rPr>
        <w:t xml:space="preserve">2.1.3. </w:t>
      </w:r>
      <w:r w:rsidRPr="006D4455">
        <w:rPr>
          <w:iCs/>
          <w:sz w:val="28"/>
          <w:szCs w:val="28"/>
        </w:rPr>
        <w:t xml:space="preserve">Нормативные затраты на вспомогательный, технический </w:t>
      </w:r>
      <w:r>
        <w:rPr>
          <w:iCs/>
          <w:sz w:val="28"/>
          <w:szCs w:val="28"/>
        </w:rPr>
        <w:t>и</w:t>
      </w:r>
      <w:r w:rsidRPr="006D4455">
        <w:rPr>
          <w:iCs/>
          <w:sz w:val="28"/>
          <w:szCs w:val="28"/>
        </w:rPr>
        <w:t xml:space="preserve">  административно-управленческий персонал учреждения</w:t>
      </w:r>
      <w:r w:rsidRPr="006D4455">
        <w:rPr>
          <w:sz w:val="28"/>
          <w:szCs w:val="28"/>
        </w:rPr>
        <w:t xml:space="preserve"> </w:t>
      </w:r>
      <w:r>
        <w:rPr>
          <w:sz w:val="28"/>
          <w:szCs w:val="28"/>
        </w:rPr>
        <w:t xml:space="preserve">(АУП) </w:t>
      </w:r>
      <w:r w:rsidRPr="006D4455">
        <w:rPr>
          <w:sz w:val="28"/>
          <w:szCs w:val="28"/>
        </w:rPr>
        <w:t>включают в себя (в зависимости от отраслевой специфики):</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оплату труда и начисления на выплаты по оплате труда АУП;</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оплату труда за период повышения квалификации АУП;</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командировки АУП.</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Коэффициент отнесения нормативных затрат на АУП</w:t>
      </w:r>
      <w:r w:rsidRPr="003D5EC4">
        <w:rPr>
          <w:i/>
          <w:iCs/>
          <w:sz w:val="28"/>
          <w:szCs w:val="28"/>
        </w:rPr>
        <w:t xml:space="preserve"> </w:t>
      </w:r>
      <w:r w:rsidRPr="003D5EC4">
        <w:rPr>
          <w:sz w:val="28"/>
          <w:szCs w:val="28"/>
        </w:rPr>
        <w:t xml:space="preserve">на нормативную стоимость услуги </w:t>
      </w:r>
      <w:r w:rsidRPr="003D5EC4">
        <w:rPr>
          <w:i/>
          <w:sz w:val="28"/>
          <w:szCs w:val="28"/>
          <w:lang w:val="en-US"/>
        </w:rPr>
        <w:t>i</w:t>
      </w:r>
      <w:r w:rsidRPr="003D5EC4">
        <w:rPr>
          <w:sz w:val="28"/>
          <w:szCs w:val="28"/>
        </w:rPr>
        <w:t xml:space="preserve">-того вида рассчитывается как отношение суммы нормативных затрат на основной персонал и нормативных затрат на приобретение материальных запасов, относящихся к оказанию услуги </w:t>
      </w:r>
      <w:r w:rsidRPr="003D5EC4">
        <w:rPr>
          <w:i/>
          <w:sz w:val="28"/>
          <w:szCs w:val="28"/>
          <w:lang w:val="en-US"/>
        </w:rPr>
        <w:t>i</w:t>
      </w:r>
      <w:r w:rsidRPr="003D5EC4">
        <w:rPr>
          <w:sz w:val="28"/>
          <w:szCs w:val="28"/>
        </w:rPr>
        <w:t>-того вида, к сумме нормативных затрат на основной персонал и нормативных затрат на приобретение материальных запасов, относящихся ко всем предоставляемым учреждением услугам, и определяется по формуле:</w:t>
      </w:r>
    </w:p>
    <w:p w:rsidR="003C6993" w:rsidRPr="003D5EC4" w:rsidRDefault="003C6993" w:rsidP="00D7212A">
      <w:pPr>
        <w:spacing w:before="100" w:beforeAutospacing="1" w:after="100" w:afterAutospacing="1"/>
        <w:jc w:val="center"/>
        <w:rPr>
          <w:sz w:val="28"/>
          <w:szCs w:val="28"/>
        </w:rPr>
      </w:pPr>
      <w:r w:rsidRPr="003D5EC4">
        <w:rPr>
          <w:i/>
          <w:iCs/>
          <w:sz w:val="28"/>
          <w:szCs w:val="28"/>
          <w:lang w:val="en-US"/>
        </w:rPr>
        <w:t>k</w:t>
      </w:r>
      <w:r w:rsidRPr="003D5EC4">
        <w:rPr>
          <w:i/>
          <w:iCs/>
          <w:sz w:val="28"/>
          <w:szCs w:val="28"/>
          <w:vertAlign w:val="subscript"/>
          <w:lang w:val="en-US"/>
        </w:rPr>
        <w:t>i</w:t>
      </w:r>
      <w:r w:rsidRPr="003D5EC4">
        <w:rPr>
          <w:i/>
          <w:iCs/>
          <w:sz w:val="28"/>
          <w:szCs w:val="28"/>
        </w:rPr>
        <w:t xml:space="preserve"> = (НЗоп</w:t>
      </w:r>
      <w:r w:rsidRPr="003D5EC4">
        <w:rPr>
          <w:i/>
          <w:iCs/>
          <w:sz w:val="28"/>
          <w:szCs w:val="28"/>
          <w:vertAlign w:val="subscript"/>
          <w:lang w:val="en-US"/>
        </w:rPr>
        <w:t>i</w:t>
      </w:r>
      <w:r w:rsidRPr="003D5EC4">
        <w:rPr>
          <w:i/>
          <w:iCs/>
          <w:sz w:val="28"/>
          <w:szCs w:val="28"/>
        </w:rPr>
        <w:t xml:space="preserve"> +НЗмз</w:t>
      </w:r>
      <w:r w:rsidRPr="003D5EC4">
        <w:rPr>
          <w:i/>
          <w:iCs/>
          <w:sz w:val="28"/>
          <w:szCs w:val="28"/>
          <w:vertAlign w:val="subscript"/>
          <w:lang w:val="en-US"/>
        </w:rPr>
        <w:t>i</w:t>
      </w:r>
      <w:r w:rsidRPr="003D5EC4">
        <w:rPr>
          <w:i/>
          <w:iCs/>
          <w:sz w:val="28"/>
          <w:szCs w:val="28"/>
        </w:rPr>
        <w:t>) / (</w:t>
      </w:r>
      <w:r w:rsidRPr="003D5EC4">
        <w:rPr>
          <w:i/>
          <w:sz w:val="28"/>
          <w:szCs w:val="28"/>
        </w:rPr>
        <w:t>∑</w:t>
      </w:r>
      <w:r w:rsidRPr="003D5EC4">
        <w:rPr>
          <w:i/>
          <w:iCs/>
          <w:sz w:val="28"/>
          <w:szCs w:val="28"/>
        </w:rPr>
        <w:t>НЗоп</w:t>
      </w:r>
      <w:r w:rsidRPr="003D5EC4">
        <w:rPr>
          <w:i/>
          <w:iCs/>
          <w:sz w:val="28"/>
          <w:szCs w:val="28"/>
          <w:vertAlign w:val="subscript"/>
          <w:lang w:val="en-US"/>
        </w:rPr>
        <w:t>i</w:t>
      </w:r>
      <w:r w:rsidRPr="003D5EC4">
        <w:rPr>
          <w:i/>
          <w:iCs/>
          <w:sz w:val="28"/>
          <w:szCs w:val="28"/>
        </w:rPr>
        <w:t xml:space="preserve"> +</w:t>
      </w:r>
      <w:r w:rsidRPr="003D5EC4">
        <w:rPr>
          <w:i/>
          <w:sz w:val="28"/>
          <w:szCs w:val="28"/>
        </w:rPr>
        <w:t>∑</w:t>
      </w:r>
      <w:r w:rsidRPr="003D5EC4">
        <w:rPr>
          <w:i/>
          <w:iCs/>
          <w:sz w:val="28"/>
          <w:szCs w:val="28"/>
        </w:rPr>
        <w:t>НЗмз</w:t>
      </w:r>
      <w:r w:rsidRPr="003D5EC4">
        <w:rPr>
          <w:i/>
          <w:iCs/>
          <w:sz w:val="28"/>
          <w:szCs w:val="28"/>
          <w:vertAlign w:val="subscript"/>
          <w:lang w:val="en-US"/>
        </w:rPr>
        <w:t>i</w:t>
      </w:r>
      <w:r w:rsidRPr="003D5EC4">
        <w:rPr>
          <w:i/>
          <w:iCs/>
          <w:sz w:val="28"/>
          <w:szCs w:val="28"/>
        </w:rPr>
        <w:t xml:space="preserve">), </w:t>
      </w:r>
      <w:r w:rsidRPr="003D5EC4">
        <w:rPr>
          <w:sz w:val="28"/>
          <w:szCs w:val="28"/>
        </w:rPr>
        <w:t>где</w:t>
      </w:r>
    </w:p>
    <w:p w:rsidR="003C6993" w:rsidRPr="003D5EC4" w:rsidRDefault="003C6993" w:rsidP="00D7212A">
      <w:pPr>
        <w:spacing w:before="100" w:beforeAutospacing="1" w:after="100" w:afterAutospacing="1"/>
        <w:jc w:val="both"/>
        <w:rPr>
          <w:sz w:val="28"/>
          <w:szCs w:val="28"/>
        </w:rPr>
      </w:pPr>
      <w:r w:rsidRPr="003D5EC4">
        <w:rPr>
          <w:i/>
          <w:iCs/>
          <w:sz w:val="28"/>
          <w:szCs w:val="28"/>
          <w:lang w:val="en-US"/>
        </w:rPr>
        <w:t>k</w:t>
      </w:r>
      <w:r w:rsidRPr="003D5EC4">
        <w:rPr>
          <w:i/>
          <w:iCs/>
          <w:sz w:val="28"/>
          <w:szCs w:val="28"/>
          <w:vertAlign w:val="subscript"/>
          <w:lang w:val="en-US"/>
        </w:rPr>
        <w:t>i</w:t>
      </w:r>
      <w:r w:rsidRPr="003D5EC4">
        <w:rPr>
          <w:i/>
          <w:iCs/>
          <w:sz w:val="28"/>
          <w:szCs w:val="28"/>
        </w:rPr>
        <w:t xml:space="preserve"> – </w:t>
      </w:r>
      <w:r w:rsidRPr="003D5EC4">
        <w:rPr>
          <w:sz w:val="28"/>
          <w:szCs w:val="28"/>
        </w:rPr>
        <w:t>коэффициент отнесения н</w:t>
      </w:r>
      <w:r w:rsidRPr="003D5EC4">
        <w:rPr>
          <w:iCs/>
          <w:sz w:val="28"/>
          <w:szCs w:val="28"/>
        </w:rPr>
        <w:t xml:space="preserve">ормативных затрат на АУП </w:t>
      </w:r>
      <w:r w:rsidRPr="003D5EC4">
        <w:rPr>
          <w:sz w:val="28"/>
          <w:szCs w:val="28"/>
        </w:rPr>
        <w:t xml:space="preserve">на нормативную стоимость </w:t>
      </w:r>
      <w:r w:rsidRPr="003D5EC4">
        <w:rPr>
          <w:i/>
          <w:sz w:val="28"/>
          <w:szCs w:val="28"/>
          <w:lang w:val="en-US"/>
        </w:rPr>
        <w:t>i</w:t>
      </w:r>
      <w:r w:rsidRPr="003D5EC4">
        <w:rPr>
          <w:sz w:val="28"/>
          <w:szCs w:val="28"/>
        </w:rPr>
        <w:t>-той услуги;</w:t>
      </w:r>
    </w:p>
    <w:p w:rsidR="003C6993" w:rsidRPr="003D5EC4" w:rsidRDefault="003C6993" w:rsidP="00D7212A">
      <w:pPr>
        <w:spacing w:before="100" w:beforeAutospacing="1" w:after="100" w:afterAutospacing="1"/>
        <w:rPr>
          <w:sz w:val="28"/>
          <w:szCs w:val="28"/>
        </w:rPr>
      </w:pPr>
      <w:r w:rsidRPr="003D5EC4">
        <w:rPr>
          <w:i/>
          <w:iCs/>
          <w:sz w:val="28"/>
          <w:szCs w:val="28"/>
        </w:rPr>
        <w:t>НЗоп</w:t>
      </w:r>
      <w:r w:rsidRPr="003D5EC4">
        <w:rPr>
          <w:i/>
          <w:iCs/>
          <w:sz w:val="28"/>
          <w:szCs w:val="28"/>
          <w:vertAlign w:val="subscript"/>
          <w:lang w:val="en-US"/>
        </w:rPr>
        <w:t>i</w:t>
      </w:r>
      <w:r w:rsidRPr="003D5EC4">
        <w:rPr>
          <w:sz w:val="28"/>
          <w:szCs w:val="28"/>
        </w:rPr>
        <w:t xml:space="preserve"> – нормативные затраты на основной персонал учреждения, относящиеся к оказанию услуги </w:t>
      </w:r>
      <w:r w:rsidRPr="003D5EC4">
        <w:rPr>
          <w:i/>
          <w:sz w:val="28"/>
          <w:szCs w:val="28"/>
          <w:lang w:val="en-US"/>
        </w:rPr>
        <w:t>i</w:t>
      </w:r>
      <w:r w:rsidRPr="003D5EC4">
        <w:rPr>
          <w:sz w:val="28"/>
          <w:szCs w:val="28"/>
        </w:rPr>
        <w:t>-того вида;</w:t>
      </w:r>
    </w:p>
    <w:p w:rsidR="003C6993" w:rsidRPr="003D5EC4" w:rsidRDefault="003C6993" w:rsidP="00D7212A">
      <w:pPr>
        <w:spacing w:before="100" w:beforeAutospacing="1" w:after="100" w:afterAutospacing="1"/>
        <w:rPr>
          <w:sz w:val="28"/>
          <w:szCs w:val="28"/>
        </w:rPr>
      </w:pPr>
      <w:r w:rsidRPr="003D5EC4">
        <w:rPr>
          <w:i/>
          <w:iCs/>
          <w:sz w:val="28"/>
          <w:szCs w:val="28"/>
        </w:rPr>
        <w:t>НЗмз</w:t>
      </w:r>
      <w:r w:rsidRPr="003D5EC4">
        <w:rPr>
          <w:i/>
          <w:iCs/>
          <w:sz w:val="28"/>
          <w:szCs w:val="28"/>
          <w:vertAlign w:val="subscript"/>
          <w:lang w:val="en-US"/>
        </w:rPr>
        <w:t>i</w:t>
      </w:r>
      <w:r w:rsidRPr="003D5EC4">
        <w:rPr>
          <w:i/>
          <w:iCs/>
          <w:sz w:val="28"/>
          <w:szCs w:val="28"/>
        </w:rPr>
        <w:t xml:space="preserve"> </w:t>
      </w:r>
      <w:r w:rsidRPr="003D5EC4">
        <w:rPr>
          <w:sz w:val="28"/>
          <w:szCs w:val="28"/>
        </w:rPr>
        <w:t xml:space="preserve">– </w:t>
      </w:r>
      <w:r w:rsidRPr="003D5EC4">
        <w:rPr>
          <w:i/>
          <w:sz w:val="28"/>
          <w:szCs w:val="28"/>
        </w:rPr>
        <w:t>н</w:t>
      </w:r>
      <w:r w:rsidRPr="003D5EC4">
        <w:rPr>
          <w:sz w:val="28"/>
          <w:szCs w:val="28"/>
        </w:rPr>
        <w:t xml:space="preserve">ормативные затраты на приобретение </w:t>
      </w:r>
      <w:r w:rsidRPr="00CC2632">
        <w:rPr>
          <w:sz w:val="28"/>
          <w:szCs w:val="28"/>
        </w:rPr>
        <w:t>материальных запасов</w:t>
      </w:r>
      <w:r w:rsidRPr="003D5EC4">
        <w:rPr>
          <w:sz w:val="28"/>
          <w:szCs w:val="28"/>
        </w:rPr>
        <w:t xml:space="preserve">, относящиеся к оказанию услуги </w:t>
      </w:r>
      <w:r w:rsidRPr="003D5EC4">
        <w:rPr>
          <w:i/>
          <w:sz w:val="28"/>
          <w:szCs w:val="28"/>
          <w:lang w:val="en-US"/>
        </w:rPr>
        <w:t>i</w:t>
      </w:r>
      <w:r w:rsidRPr="003D5EC4">
        <w:rPr>
          <w:sz w:val="28"/>
          <w:szCs w:val="28"/>
        </w:rPr>
        <w:t>-того вида.</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В случае предоставления государственным учреждением только одной услуги, нормативные затраты на АУП целиком относятся на нормативную стоимость</w:t>
      </w:r>
      <w:r>
        <w:rPr>
          <w:sz w:val="28"/>
          <w:szCs w:val="28"/>
        </w:rPr>
        <w:t xml:space="preserve"> единицы муниципальной </w:t>
      </w:r>
      <w:r w:rsidRPr="003D5EC4">
        <w:rPr>
          <w:sz w:val="28"/>
          <w:szCs w:val="28"/>
        </w:rPr>
        <w:t xml:space="preserve"> услуги.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По решению главного распорядителя бюджетных средств нормативная стоимость одноименной </w:t>
      </w:r>
      <w:r>
        <w:rPr>
          <w:sz w:val="28"/>
          <w:szCs w:val="28"/>
        </w:rPr>
        <w:t xml:space="preserve">единицы </w:t>
      </w:r>
      <w:r w:rsidRPr="003D5EC4">
        <w:rPr>
          <w:sz w:val="28"/>
          <w:szCs w:val="28"/>
        </w:rPr>
        <w:t xml:space="preserve"> услуги может определяться:</w:t>
      </w:r>
    </w:p>
    <w:p w:rsidR="003C6993" w:rsidRPr="003D5EC4" w:rsidRDefault="003C6993" w:rsidP="00D7212A">
      <w:pPr>
        <w:tabs>
          <w:tab w:val="left" w:pos="709"/>
        </w:tabs>
        <w:ind w:firstLine="709"/>
        <w:jc w:val="both"/>
        <w:rPr>
          <w:sz w:val="28"/>
          <w:szCs w:val="28"/>
        </w:rPr>
      </w:pPr>
      <w:r w:rsidRPr="003D5EC4">
        <w:rPr>
          <w:sz w:val="28"/>
          <w:szCs w:val="28"/>
        </w:rPr>
        <w:t>1) отде</w:t>
      </w:r>
      <w:r>
        <w:rPr>
          <w:sz w:val="28"/>
          <w:szCs w:val="28"/>
        </w:rPr>
        <w:t>льно по каждому бюджетному</w:t>
      </w:r>
      <w:r w:rsidRPr="003D5EC4">
        <w:rPr>
          <w:sz w:val="28"/>
          <w:szCs w:val="28"/>
        </w:rPr>
        <w:t xml:space="preserve"> учреждению (в случае неповторимости учреждения или неповторимости предоставляемой учреждением услуги);</w:t>
      </w:r>
    </w:p>
    <w:p w:rsidR="003C6993" w:rsidRPr="003D5EC4" w:rsidRDefault="003C6993" w:rsidP="00D7212A">
      <w:pPr>
        <w:tabs>
          <w:tab w:val="left" w:pos="709"/>
        </w:tabs>
        <w:ind w:firstLine="709"/>
        <w:jc w:val="both"/>
        <w:rPr>
          <w:sz w:val="28"/>
          <w:szCs w:val="28"/>
        </w:rPr>
      </w:pPr>
      <w:r w:rsidRPr="003D5EC4">
        <w:rPr>
          <w:sz w:val="28"/>
          <w:szCs w:val="28"/>
        </w:rPr>
        <w:t>2) отдельно по каждой группе государственных учреждений;</w:t>
      </w:r>
    </w:p>
    <w:p w:rsidR="003C6993" w:rsidRPr="003D5EC4" w:rsidRDefault="003C6993" w:rsidP="00D7212A">
      <w:pPr>
        <w:tabs>
          <w:tab w:val="left" w:pos="709"/>
        </w:tabs>
        <w:ind w:firstLine="709"/>
        <w:jc w:val="both"/>
        <w:rPr>
          <w:sz w:val="28"/>
          <w:szCs w:val="28"/>
        </w:rPr>
      </w:pPr>
      <w:r w:rsidRPr="003D5EC4">
        <w:rPr>
          <w:sz w:val="28"/>
          <w:szCs w:val="28"/>
        </w:rPr>
        <w:t>3) с использованием корректирующих коэффициентов.</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lastRenderedPageBreak/>
        <w:t>При определении единого значения нормат</w:t>
      </w:r>
      <w:r>
        <w:rPr>
          <w:sz w:val="28"/>
          <w:szCs w:val="28"/>
        </w:rPr>
        <w:t xml:space="preserve">ивной стоимости муниципальной </w:t>
      </w:r>
      <w:r w:rsidRPr="003D5EC4">
        <w:rPr>
          <w:sz w:val="28"/>
          <w:szCs w:val="28"/>
        </w:rPr>
        <w:t>услуги для всех учреждений, относящихся к одной группе, нормативная стоимость рассчитывается как отношение суммы нормативов затрат на ока</w:t>
      </w:r>
      <w:r>
        <w:rPr>
          <w:sz w:val="28"/>
          <w:szCs w:val="28"/>
        </w:rPr>
        <w:t>зание единицы муниципальной</w:t>
      </w:r>
      <w:r w:rsidRPr="003D5EC4">
        <w:rPr>
          <w:sz w:val="28"/>
          <w:szCs w:val="28"/>
        </w:rPr>
        <w:t xml:space="preserve"> услуги по всем входящим в группу </w:t>
      </w:r>
      <w:r>
        <w:rPr>
          <w:sz w:val="28"/>
          <w:szCs w:val="28"/>
        </w:rPr>
        <w:t>бюджетным</w:t>
      </w:r>
      <w:r w:rsidRPr="003D5EC4">
        <w:rPr>
          <w:sz w:val="28"/>
          <w:szCs w:val="28"/>
        </w:rPr>
        <w:t xml:space="preserve"> учреждениям (взвешенной по объему предоставляемых учреждениями услуг), к количеству</w:t>
      </w:r>
      <w:r>
        <w:rPr>
          <w:sz w:val="28"/>
          <w:szCs w:val="28"/>
        </w:rPr>
        <w:t xml:space="preserve"> бюджетных</w:t>
      </w:r>
      <w:r w:rsidRPr="003D5EC4">
        <w:rPr>
          <w:sz w:val="28"/>
          <w:szCs w:val="28"/>
        </w:rPr>
        <w:t xml:space="preserve"> учреждений, входящих в группу.</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Для учета объективных различий в размерах затрат на оказание одной и той же услуги в однотипных учреждениях используются корректирующие (понижающие или повышающие) коэффициенты,  учитывающие объективные особенности учреждения (например, малокомплектность учреждения или удаленное место нахождения). При использовании корректирующих коэффициентов определение нормативной стоимости</w:t>
      </w:r>
      <w:r>
        <w:rPr>
          <w:sz w:val="28"/>
          <w:szCs w:val="28"/>
        </w:rPr>
        <w:t xml:space="preserve"> единицы муниципальной </w:t>
      </w:r>
      <w:r w:rsidRPr="003D5EC4">
        <w:rPr>
          <w:sz w:val="28"/>
          <w:szCs w:val="28"/>
        </w:rPr>
        <w:t>услуги осуществляется путем умножения среднего значения нормативной стоимости</w:t>
      </w:r>
      <w:r>
        <w:rPr>
          <w:sz w:val="28"/>
          <w:szCs w:val="28"/>
        </w:rPr>
        <w:t xml:space="preserve"> муниципальной</w:t>
      </w:r>
      <w:r w:rsidRPr="003D5EC4">
        <w:rPr>
          <w:sz w:val="28"/>
          <w:szCs w:val="28"/>
        </w:rPr>
        <w:t xml:space="preserve"> услуги (по группе учреждений) на корректирующие коэффициенты. </w:t>
      </w:r>
    </w:p>
    <w:p w:rsidR="003C6993" w:rsidRPr="00CC2632" w:rsidRDefault="003C6993" w:rsidP="00D7212A">
      <w:pPr>
        <w:spacing w:before="100" w:beforeAutospacing="1" w:after="100" w:afterAutospacing="1"/>
        <w:ind w:firstLine="708"/>
        <w:jc w:val="both"/>
        <w:rPr>
          <w:bCs/>
          <w:iCs/>
          <w:sz w:val="28"/>
          <w:szCs w:val="28"/>
        </w:rPr>
      </w:pPr>
      <w:r w:rsidRPr="00CC2632">
        <w:rPr>
          <w:bCs/>
          <w:iCs/>
          <w:sz w:val="28"/>
          <w:szCs w:val="28"/>
        </w:rPr>
        <w:t>2.2. Расчет нормативных затрат общехозяйственного назначения, не входящих в состав нормативной стоимости услуги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К нормативным затратам </w:t>
      </w:r>
      <w:r w:rsidRPr="003D5EC4">
        <w:rPr>
          <w:bCs/>
          <w:iCs/>
          <w:sz w:val="28"/>
          <w:szCs w:val="28"/>
        </w:rPr>
        <w:t>общехозяйственного назначения</w:t>
      </w:r>
      <w:r w:rsidRPr="003D5EC4">
        <w:rPr>
          <w:sz w:val="28"/>
          <w:szCs w:val="28"/>
        </w:rPr>
        <w:t xml:space="preserve">, не входящим в состав нормативной стоимости услуг, и входящим в состав финансового обеспечения общей суммой, без распределения по предоставляемым учреждением услугам, относятся следующие затраты:  </w:t>
      </w:r>
    </w:p>
    <w:p w:rsidR="003C6993" w:rsidRPr="003D5EC4" w:rsidRDefault="003C6993" w:rsidP="00D7212A">
      <w:pPr>
        <w:spacing w:before="120" w:after="100" w:afterAutospacing="1"/>
        <w:ind w:firstLine="708"/>
        <w:jc w:val="both"/>
        <w:rPr>
          <w:sz w:val="28"/>
          <w:szCs w:val="28"/>
        </w:rPr>
      </w:pPr>
      <w:r w:rsidRPr="00CC2632">
        <w:rPr>
          <w:sz w:val="28"/>
          <w:szCs w:val="28"/>
        </w:rPr>
        <w:t>1. Нормативные затраты на материальные и информационные ресурсы</w:t>
      </w:r>
      <w:r w:rsidRPr="003D5EC4">
        <w:rPr>
          <w:i/>
          <w:sz w:val="28"/>
          <w:szCs w:val="28"/>
        </w:rPr>
        <w:t xml:space="preserve"> </w:t>
      </w:r>
      <w:r w:rsidRPr="003D5EC4">
        <w:rPr>
          <w:sz w:val="28"/>
          <w:szCs w:val="28"/>
        </w:rPr>
        <w:t>включают в себя</w:t>
      </w:r>
      <w:r w:rsidRPr="003D5EC4">
        <w:rPr>
          <w:i/>
          <w:sz w:val="28"/>
          <w:szCs w:val="28"/>
        </w:rPr>
        <w:t xml:space="preserve"> </w:t>
      </w:r>
      <w:r w:rsidRPr="003D5EC4">
        <w:rPr>
          <w:sz w:val="28"/>
          <w:szCs w:val="28"/>
        </w:rPr>
        <w:t>(в зависимости от отраслевой специфики):</w:t>
      </w:r>
    </w:p>
    <w:p w:rsidR="003C6993" w:rsidRPr="0075670A"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5670A">
        <w:rPr>
          <w:iCs/>
          <w:sz w:val="28"/>
          <w:szCs w:val="28"/>
        </w:rPr>
        <w:t xml:space="preserve"> затраты на хозяйственный инвентарь, канцелярские товары, расходные материалы к компьютерной и оргтехнике;</w:t>
      </w:r>
    </w:p>
    <w:p w:rsidR="003C6993" w:rsidRPr="0075670A"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5670A">
        <w:rPr>
          <w:iCs/>
          <w:sz w:val="28"/>
          <w:szCs w:val="28"/>
        </w:rPr>
        <w:t xml:space="preserve"> затраты на подписку на периодические издания и пополнение фондов библио</w:t>
      </w:r>
      <w:r>
        <w:rPr>
          <w:iCs/>
          <w:sz w:val="28"/>
          <w:szCs w:val="28"/>
        </w:rPr>
        <w:t xml:space="preserve">тек </w:t>
      </w:r>
      <w:r w:rsidRPr="0075670A">
        <w:rPr>
          <w:iCs/>
          <w:sz w:val="28"/>
          <w:szCs w:val="28"/>
        </w:rPr>
        <w:t xml:space="preserve">; </w:t>
      </w:r>
    </w:p>
    <w:p w:rsidR="003C6993" w:rsidRPr="0075670A"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5670A">
        <w:rPr>
          <w:iCs/>
          <w:sz w:val="28"/>
          <w:szCs w:val="28"/>
        </w:rPr>
        <w:t xml:space="preserve"> затраты на приобретение и обновление справочных баз данных;</w:t>
      </w:r>
    </w:p>
    <w:p w:rsidR="003C6993" w:rsidRPr="0075670A" w:rsidRDefault="003C6993" w:rsidP="00D7212A">
      <w:pPr>
        <w:spacing w:before="120"/>
        <w:ind w:left="360"/>
        <w:jc w:val="both"/>
        <w:rPr>
          <w:iCs/>
          <w:sz w:val="28"/>
          <w:szCs w:val="28"/>
        </w:rPr>
      </w:pPr>
      <w:r>
        <w:rPr>
          <w:iCs/>
          <w:sz w:val="28"/>
          <w:szCs w:val="28"/>
        </w:rPr>
        <w:t>-</w:t>
      </w:r>
      <w:r w:rsidRPr="00CC2632">
        <w:rPr>
          <w:iCs/>
          <w:sz w:val="28"/>
          <w:szCs w:val="28"/>
        </w:rPr>
        <w:t>нормативные</w:t>
      </w:r>
      <w:r w:rsidRPr="0075670A">
        <w:rPr>
          <w:iCs/>
          <w:sz w:val="28"/>
          <w:szCs w:val="28"/>
        </w:rPr>
        <w:t xml:space="preserve"> затраты на приобретение иных средств общехозяйственного назначения.</w:t>
      </w:r>
    </w:p>
    <w:p w:rsidR="003C6993" w:rsidRPr="003D5EC4" w:rsidRDefault="003C6993" w:rsidP="00D7212A">
      <w:pPr>
        <w:spacing w:before="120" w:after="120"/>
        <w:ind w:left="709"/>
        <w:jc w:val="both"/>
        <w:rPr>
          <w:sz w:val="28"/>
          <w:szCs w:val="28"/>
        </w:rPr>
      </w:pPr>
    </w:p>
    <w:p w:rsidR="003C6993" w:rsidRPr="003D5EC4" w:rsidRDefault="003C6993" w:rsidP="00D7212A">
      <w:pPr>
        <w:spacing w:before="120"/>
        <w:ind w:firstLine="708"/>
        <w:jc w:val="both"/>
        <w:rPr>
          <w:sz w:val="28"/>
          <w:szCs w:val="28"/>
        </w:rPr>
      </w:pPr>
      <w:r w:rsidRPr="00CC2632">
        <w:rPr>
          <w:sz w:val="28"/>
          <w:szCs w:val="28"/>
        </w:rPr>
        <w:t>2. Нормативные затраты на коммунальные и прочие услуги, потребляемые учреждением, включают в</w:t>
      </w:r>
      <w:r w:rsidRPr="003D5EC4">
        <w:rPr>
          <w:sz w:val="28"/>
          <w:szCs w:val="28"/>
        </w:rPr>
        <w:t xml:space="preserve"> себя (в зависимости от отраслевой специфики):</w:t>
      </w:r>
    </w:p>
    <w:p w:rsidR="003C6993" w:rsidRPr="007757AB"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757AB">
        <w:rPr>
          <w:iCs/>
          <w:sz w:val="28"/>
          <w:szCs w:val="28"/>
        </w:rPr>
        <w:t xml:space="preserve"> затраты на услуги жилищно-коммунального хозяйства;</w:t>
      </w:r>
    </w:p>
    <w:p w:rsidR="003C6993" w:rsidRPr="007757AB"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757AB">
        <w:rPr>
          <w:iCs/>
          <w:sz w:val="28"/>
          <w:szCs w:val="28"/>
        </w:rPr>
        <w:t xml:space="preserve"> затраты на услуги связи;</w:t>
      </w:r>
      <w:r w:rsidRPr="007757AB">
        <w:rPr>
          <w:iCs/>
          <w:sz w:val="28"/>
          <w:szCs w:val="28"/>
        </w:rPr>
        <w:tab/>
      </w:r>
    </w:p>
    <w:p w:rsidR="003C6993" w:rsidRPr="007757AB" w:rsidRDefault="003C6993" w:rsidP="00D7212A">
      <w:pPr>
        <w:spacing w:before="120"/>
        <w:ind w:left="360"/>
        <w:jc w:val="both"/>
        <w:rPr>
          <w:iCs/>
          <w:sz w:val="28"/>
          <w:szCs w:val="28"/>
        </w:rPr>
      </w:pPr>
      <w:r>
        <w:rPr>
          <w:iCs/>
          <w:sz w:val="28"/>
          <w:szCs w:val="28"/>
        </w:rPr>
        <w:lastRenderedPageBreak/>
        <w:t>-</w:t>
      </w:r>
      <w:r w:rsidRPr="003D5EC4">
        <w:rPr>
          <w:iCs/>
          <w:sz w:val="28"/>
          <w:szCs w:val="28"/>
        </w:rPr>
        <w:t>нормативные</w:t>
      </w:r>
      <w:r w:rsidRPr="007757AB">
        <w:rPr>
          <w:iCs/>
          <w:sz w:val="28"/>
          <w:szCs w:val="28"/>
        </w:rPr>
        <w:t xml:space="preserve"> затраты на услуги транспорта; </w:t>
      </w:r>
    </w:p>
    <w:p w:rsidR="003C6993" w:rsidRPr="007757AB"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757AB">
        <w:rPr>
          <w:iCs/>
          <w:sz w:val="28"/>
          <w:szCs w:val="28"/>
        </w:rPr>
        <w:t xml:space="preserve"> затраты на услуги банков; </w:t>
      </w:r>
    </w:p>
    <w:p w:rsidR="003C6993" w:rsidRPr="007757AB"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757AB">
        <w:rPr>
          <w:iCs/>
          <w:sz w:val="28"/>
          <w:szCs w:val="28"/>
        </w:rPr>
        <w:t xml:space="preserve">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rsidR="003C6993" w:rsidRPr="007757AB" w:rsidRDefault="003C6993" w:rsidP="00D7212A">
      <w:pPr>
        <w:spacing w:before="120"/>
        <w:ind w:left="360"/>
        <w:jc w:val="both"/>
        <w:rPr>
          <w:iCs/>
          <w:sz w:val="28"/>
          <w:szCs w:val="28"/>
        </w:rPr>
      </w:pPr>
      <w:r>
        <w:rPr>
          <w:iCs/>
          <w:sz w:val="28"/>
          <w:szCs w:val="28"/>
        </w:rPr>
        <w:t>-</w:t>
      </w:r>
      <w:r w:rsidRPr="007757AB">
        <w:rPr>
          <w:iCs/>
          <w:sz w:val="28"/>
          <w:szCs w:val="28"/>
        </w:rPr>
        <w:t>нормативные затраты на другие услуги, потребляемые учреждением.</w:t>
      </w:r>
    </w:p>
    <w:p w:rsidR="003C6993" w:rsidRPr="003D5EC4" w:rsidRDefault="003C6993" w:rsidP="00D7212A">
      <w:pPr>
        <w:spacing w:before="120"/>
        <w:ind w:left="708"/>
        <w:jc w:val="both"/>
        <w:rPr>
          <w:sz w:val="28"/>
          <w:szCs w:val="28"/>
        </w:rPr>
      </w:pPr>
    </w:p>
    <w:p w:rsidR="003C6993" w:rsidRPr="003D5EC4" w:rsidRDefault="003C6993" w:rsidP="00D7212A">
      <w:pPr>
        <w:spacing w:before="120" w:after="100" w:afterAutospacing="1"/>
        <w:ind w:firstLine="540"/>
        <w:jc w:val="both"/>
        <w:rPr>
          <w:sz w:val="28"/>
          <w:szCs w:val="28"/>
        </w:rPr>
      </w:pPr>
      <w:r w:rsidRPr="00CC2632">
        <w:rPr>
          <w:sz w:val="28"/>
          <w:szCs w:val="28"/>
        </w:rPr>
        <w:t xml:space="preserve">3. </w:t>
      </w:r>
      <w:r w:rsidRPr="00CC2632">
        <w:rPr>
          <w:iCs/>
          <w:sz w:val="28"/>
          <w:szCs w:val="28"/>
        </w:rPr>
        <w:t>Нормативные</w:t>
      </w:r>
      <w:r w:rsidRPr="00CC2632">
        <w:rPr>
          <w:sz w:val="28"/>
          <w:szCs w:val="28"/>
        </w:rPr>
        <w:t xml:space="preserve"> затраты на содержание недвижимого и особо ценного движимого</w:t>
      </w:r>
      <w:r w:rsidRPr="00CC2632">
        <w:rPr>
          <w:rStyle w:val="aa"/>
          <w:sz w:val="28"/>
          <w:szCs w:val="28"/>
        </w:rPr>
        <w:footnoteReference w:id="2"/>
      </w:r>
      <w:r w:rsidRPr="00CC2632">
        <w:rPr>
          <w:sz w:val="28"/>
          <w:szCs w:val="28"/>
        </w:rPr>
        <w:t xml:space="preserve"> имущества включают в себя (в зависимости от отраслевой</w:t>
      </w:r>
      <w:r w:rsidRPr="003D5EC4">
        <w:rPr>
          <w:sz w:val="28"/>
          <w:szCs w:val="28"/>
        </w:rPr>
        <w:t xml:space="preserve"> специфики):</w:t>
      </w:r>
    </w:p>
    <w:p w:rsidR="003C6993" w:rsidRPr="003D5EC4" w:rsidRDefault="003C6993" w:rsidP="00D7212A">
      <w:pPr>
        <w:spacing w:before="120"/>
        <w:ind w:left="360"/>
        <w:jc w:val="both"/>
        <w:rPr>
          <w:sz w:val="28"/>
          <w:szCs w:val="28"/>
        </w:rPr>
      </w:pPr>
      <w:r>
        <w:rPr>
          <w:iCs/>
          <w:sz w:val="28"/>
          <w:szCs w:val="28"/>
        </w:rPr>
        <w:t xml:space="preserve">- </w:t>
      </w:r>
      <w:r w:rsidRPr="003D5EC4">
        <w:rPr>
          <w:iCs/>
          <w:sz w:val="28"/>
          <w:szCs w:val="28"/>
        </w:rPr>
        <w:t>нормативные</w:t>
      </w:r>
      <w:r w:rsidRPr="003D5EC4">
        <w:rPr>
          <w:sz w:val="28"/>
          <w:szCs w:val="28"/>
        </w:rPr>
        <w:t xml:space="preserve"> затраты на охрану (обслуживание систем видеонаблюдения, тревожных кнопок, контроля доступа в здание и т.п.);</w:t>
      </w:r>
    </w:p>
    <w:p w:rsidR="003C6993" w:rsidRPr="00AB6D81" w:rsidRDefault="003C6993" w:rsidP="00D7212A">
      <w:pPr>
        <w:spacing w:before="120"/>
        <w:ind w:left="360"/>
        <w:jc w:val="both"/>
        <w:rPr>
          <w:iCs/>
          <w:sz w:val="28"/>
          <w:szCs w:val="28"/>
        </w:rPr>
      </w:pPr>
      <w:r>
        <w:rPr>
          <w:iCs/>
          <w:sz w:val="28"/>
          <w:szCs w:val="28"/>
        </w:rPr>
        <w:t>-</w:t>
      </w:r>
      <w:r w:rsidRPr="00AB6D81">
        <w:rPr>
          <w:iCs/>
          <w:sz w:val="28"/>
          <w:szCs w:val="28"/>
        </w:rPr>
        <w:t xml:space="preserve"> </w:t>
      </w:r>
      <w:r w:rsidRPr="003D5EC4">
        <w:rPr>
          <w:iCs/>
          <w:sz w:val="28"/>
          <w:szCs w:val="28"/>
        </w:rPr>
        <w:t>нормативные</w:t>
      </w:r>
      <w:r w:rsidRPr="00AB6D81">
        <w:rPr>
          <w:iCs/>
          <w:sz w:val="28"/>
          <w:szCs w:val="28"/>
        </w:rPr>
        <w:t xml:space="preserve"> затраты на противопожарную безопасность (обслуживание оборудования, систем ОПС и т.п.);</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 xml:space="preserve">- </w:t>
      </w:r>
      <w:r w:rsidRPr="003D5EC4">
        <w:rPr>
          <w:iCs/>
          <w:sz w:val="28"/>
          <w:szCs w:val="28"/>
        </w:rPr>
        <w:t>нормативные</w:t>
      </w:r>
      <w:r w:rsidRPr="00AB6D81">
        <w:rPr>
          <w:iCs/>
          <w:sz w:val="28"/>
          <w:szCs w:val="28"/>
        </w:rPr>
        <w:t xml:space="preserve"> затраты на текущий ремонт по видам основных фондов;</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 xml:space="preserve">- </w:t>
      </w:r>
      <w:r w:rsidRPr="003D5EC4">
        <w:rPr>
          <w:iCs/>
          <w:sz w:val="28"/>
          <w:szCs w:val="28"/>
        </w:rPr>
        <w:t>нормативные</w:t>
      </w:r>
      <w:r w:rsidRPr="00AB6D81">
        <w:rPr>
          <w:iCs/>
          <w:sz w:val="28"/>
          <w:szCs w:val="28"/>
        </w:rPr>
        <w:t xml:space="preserve"> затраты на содержание прилегающей территории;</w:t>
      </w:r>
    </w:p>
    <w:p w:rsidR="003C6993" w:rsidRPr="00AB6D81" w:rsidRDefault="003C6993" w:rsidP="00D7212A">
      <w:pPr>
        <w:spacing w:before="120"/>
        <w:ind w:left="360"/>
        <w:jc w:val="both"/>
        <w:rPr>
          <w:iCs/>
          <w:sz w:val="28"/>
          <w:szCs w:val="28"/>
        </w:rPr>
      </w:pPr>
      <w:r>
        <w:rPr>
          <w:iCs/>
          <w:sz w:val="28"/>
          <w:szCs w:val="28"/>
        </w:rPr>
        <w:t>-</w:t>
      </w:r>
      <w:r w:rsidRPr="00AB6D81">
        <w:rPr>
          <w:iCs/>
          <w:sz w:val="28"/>
          <w:szCs w:val="28"/>
        </w:rPr>
        <w:t xml:space="preserve"> </w:t>
      </w:r>
      <w:r w:rsidRPr="003D5EC4">
        <w:rPr>
          <w:iCs/>
          <w:sz w:val="28"/>
          <w:szCs w:val="28"/>
        </w:rPr>
        <w:t>нормативные</w:t>
      </w:r>
      <w:r w:rsidRPr="00AB6D81">
        <w:rPr>
          <w:iCs/>
          <w:sz w:val="28"/>
          <w:szCs w:val="28"/>
        </w:rPr>
        <w:t xml:space="preserve"> затраты на арендную плату за пользование имуществом (в случае если  аренда необходима для выполнения </w:t>
      </w:r>
      <w:r>
        <w:rPr>
          <w:iCs/>
          <w:sz w:val="28"/>
          <w:szCs w:val="28"/>
        </w:rPr>
        <w:t>муниципального</w:t>
      </w:r>
      <w:r w:rsidRPr="00AB6D81">
        <w:rPr>
          <w:iCs/>
          <w:sz w:val="28"/>
          <w:szCs w:val="28"/>
        </w:rPr>
        <w:t xml:space="preserve"> задания);</w:t>
      </w:r>
    </w:p>
    <w:p w:rsidR="003C6993" w:rsidRPr="00AB6D81" w:rsidRDefault="003C6993" w:rsidP="00D7212A">
      <w:pPr>
        <w:spacing w:before="120"/>
        <w:ind w:left="360"/>
        <w:jc w:val="both"/>
        <w:rPr>
          <w:iCs/>
          <w:sz w:val="28"/>
          <w:szCs w:val="28"/>
        </w:rPr>
      </w:pPr>
      <w:r w:rsidRPr="003D5EC4">
        <w:rPr>
          <w:iCs/>
          <w:sz w:val="28"/>
          <w:szCs w:val="28"/>
        </w:rPr>
        <w:t xml:space="preserve"> </w:t>
      </w:r>
      <w:r>
        <w:rPr>
          <w:iCs/>
          <w:sz w:val="28"/>
          <w:szCs w:val="28"/>
        </w:rPr>
        <w:t>-</w:t>
      </w:r>
      <w:r w:rsidRPr="000902E9">
        <w:rPr>
          <w:iCs/>
          <w:sz w:val="28"/>
          <w:szCs w:val="28"/>
        </w:rPr>
        <w:t>нормативные</w:t>
      </w:r>
      <w:r w:rsidRPr="00AB6D81">
        <w:rPr>
          <w:iCs/>
          <w:sz w:val="28"/>
          <w:szCs w:val="28"/>
        </w:rPr>
        <w:t xml:space="preserve"> затраты на уборку помещений; </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содержание  транспорта, включая затраты на обязательное страхование гражданской ответственности владельца автотранспортных средств;</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приобретение топлива для котельных;</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обслуживание локальных вычислительных сетей;</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санитарную обработку помещений;</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техобслуживание инженерного, технологического, медицинского и других видов оборудования;</w:t>
      </w:r>
    </w:p>
    <w:p w:rsidR="003C6993" w:rsidRPr="00AB6D81" w:rsidRDefault="003C6993" w:rsidP="00D7212A">
      <w:pPr>
        <w:spacing w:before="120"/>
        <w:ind w:left="360"/>
        <w:jc w:val="both"/>
        <w:rPr>
          <w:iCs/>
          <w:sz w:val="28"/>
          <w:szCs w:val="28"/>
        </w:rPr>
      </w:pPr>
      <w:r>
        <w:rPr>
          <w:iCs/>
          <w:sz w:val="28"/>
          <w:szCs w:val="28"/>
        </w:rPr>
        <w:t xml:space="preserve">- </w:t>
      </w:r>
      <w:r w:rsidRPr="00AB6D81">
        <w:rPr>
          <w:iCs/>
          <w:sz w:val="28"/>
          <w:szCs w:val="28"/>
        </w:rPr>
        <w:t>нормативные затраты на содержание другого недвижимого и особо ценного движимого имущества.</w:t>
      </w:r>
    </w:p>
    <w:p w:rsidR="003C6993" w:rsidRPr="00CC2632" w:rsidRDefault="003C6993" w:rsidP="00D7212A">
      <w:pPr>
        <w:spacing w:before="100" w:beforeAutospacing="1" w:after="100" w:afterAutospacing="1"/>
        <w:ind w:firstLine="540"/>
        <w:jc w:val="both"/>
        <w:rPr>
          <w:sz w:val="28"/>
          <w:szCs w:val="28"/>
        </w:rPr>
      </w:pPr>
      <w:r w:rsidRPr="00CC2632">
        <w:rPr>
          <w:sz w:val="28"/>
          <w:szCs w:val="28"/>
        </w:rPr>
        <w:t>4. Прочие нормативные</w:t>
      </w:r>
      <w:r w:rsidRPr="00CC2632" w:rsidDel="00564063">
        <w:rPr>
          <w:sz w:val="28"/>
          <w:szCs w:val="28"/>
        </w:rPr>
        <w:t xml:space="preserve"> </w:t>
      </w:r>
      <w:r w:rsidRPr="00CC2632">
        <w:rPr>
          <w:sz w:val="28"/>
          <w:szCs w:val="28"/>
        </w:rPr>
        <w:t xml:space="preserve">затраты, </w:t>
      </w:r>
      <w:r w:rsidRPr="00CC2632">
        <w:rPr>
          <w:bCs/>
          <w:iCs/>
          <w:sz w:val="28"/>
          <w:szCs w:val="28"/>
        </w:rPr>
        <w:t xml:space="preserve">не входящие в состав нормативной стоимости услуг </w:t>
      </w:r>
      <w:r w:rsidRPr="00CC2632">
        <w:rPr>
          <w:sz w:val="28"/>
          <w:szCs w:val="28"/>
        </w:rPr>
        <w:t>включают в себя:</w:t>
      </w:r>
    </w:p>
    <w:p w:rsidR="003C6993" w:rsidRPr="0075670A" w:rsidRDefault="003C6993" w:rsidP="00D7212A">
      <w:pPr>
        <w:spacing w:before="120"/>
        <w:ind w:left="360"/>
        <w:jc w:val="both"/>
        <w:rPr>
          <w:iCs/>
          <w:sz w:val="28"/>
          <w:szCs w:val="28"/>
        </w:rPr>
      </w:pPr>
      <w:r>
        <w:rPr>
          <w:iCs/>
          <w:sz w:val="28"/>
          <w:szCs w:val="28"/>
        </w:rPr>
        <w:t xml:space="preserve">- </w:t>
      </w:r>
      <w:r w:rsidRPr="0075670A">
        <w:rPr>
          <w:iCs/>
          <w:sz w:val="28"/>
          <w:szCs w:val="28"/>
        </w:rPr>
        <w:t>возмещение вреда при осуществлении деятельности учреждения.</w:t>
      </w:r>
    </w:p>
    <w:p w:rsidR="003C6993" w:rsidRPr="003D5EC4" w:rsidRDefault="003C6993" w:rsidP="00D7212A">
      <w:pPr>
        <w:ind w:left="540"/>
        <w:jc w:val="both"/>
        <w:rPr>
          <w:sz w:val="28"/>
          <w:szCs w:val="28"/>
        </w:rPr>
      </w:pPr>
    </w:p>
    <w:p w:rsidR="003C6993" w:rsidRPr="003D5EC4" w:rsidRDefault="003C6993" w:rsidP="00D7212A">
      <w:pPr>
        <w:spacing w:before="100" w:beforeAutospacing="1" w:after="100" w:afterAutospacing="1"/>
        <w:ind w:firstLine="540"/>
        <w:jc w:val="both"/>
        <w:rPr>
          <w:sz w:val="28"/>
          <w:szCs w:val="28"/>
        </w:rPr>
      </w:pPr>
      <w:r w:rsidRPr="00CC2632">
        <w:rPr>
          <w:sz w:val="28"/>
          <w:szCs w:val="28"/>
        </w:rPr>
        <w:lastRenderedPageBreak/>
        <w:t>Нормативные затраты на материальные и информационные ресурсы</w:t>
      </w:r>
      <w:r w:rsidRPr="003D5EC4">
        <w:rPr>
          <w:i/>
          <w:sz w:val="28"/>
          <w:szCs w:val="28"/>
        </w:rPr>
        <w:t xml:space="preserve"> </w:t>
      </w:r>
      <w:r w:rsidRPr="003D5EC4">
        <w:rPr>
          <w:iCs/>
          <w:sz w:val="28"/>
          <w:szCs w:val="28"/>
        </w:rPr>
        <w:t xml:space="preserve">определяются на основе нормативов потребления соответствующих ресурсов и цен на них с учетом прогнозируемой инфляции </w:t>
      </w:r>
      <w:r w:rsidRPr="003D5EC4">
        <w:rPr>
          <w:sz w:val="28"/>
          <w:szCs w:val="28"/>
        </w:rPr>
        <w:t>(в случае отсутствия норматива – на основе средних затрат ресурса на производство услуги, сложившихся за последние три года,</w:t>
      </w:r>
      <w:r w:rsidRPr="003D5EC4">
        <w:rPr>
          <w:iCs/>
          <w:sz w:val="28"/>
          <w:szCs w:val="28"/>
        </w:rPr>
        <w:t xml:space="preserve"> </w:t>
      </w:r>
      <w:r w:rsidRPr="003D5EC4">
        <w:rPr>
          <w:sz w:val="28"/>
          <w:szCs w:val="28"/>
        </w:rPr>
        <w:t xml:space="preserve">с учетом возможностей бюджета на очередной финансовый год). </w:t>
      </w:r>
    </w:p>
    <w:p w:rsidR="003C6993" w:rsidRPr="003D5EC4" w:rsidRDefault="003C6993" w:rsidP="00D7212A">
      <w:pPr>
        <w:spacing w:before="120" w:after="100" w:afterAutospacing="1"/>
        <w:ind w:firstLine="708"/>
        <w:jc w:val="both"/>
        <w:rPr>
          <w:sz w:val="28"/>
          <w:szCs w:val="28"/>
        </w:rPr>
      </w:pPr>
      <w:r w:rsidRPr="00CC2632">
        <w:rPr>
          <w:sz w:val="28"/>
          <w:szCs w:val="28"/>
        </w:rPr>
        <w:t>Нормативные затраты на коммунальные и прочие услуги, потребляемые учреждением,</w:t>
      </w:r>
      <w:r w:rsidRPr="00CC2632">
        <w:rPr>
          <w:iCs/>
          <w:sz w:val="28"/>
          <w:szCs w:val="28"/>
        </w:rPr>
        <w:t xml:space="preserve"> определяются на основе нормативов потребления услуг и тарифов</w:t>
      </w:r>
      <w:r w:rsidRPr="00CC2632">
        <w:rPr>
          <w:sz w:val="28"/>
          <w:szCs w:val="28"/>
        </w:rPr>
        <w:t>, установленных</w:t>
      </w:r>
      <w:r w:rsidRPr="003D5EC4">
        <w:rPr>
          <w:sz w:val="28"/>
          <w:szCs w:val="28"/>
        </w:rPr>
        <w:t xml:space="preserve"> для поставщиков услуг с учетом уровня прогнозируемой инфляции (в случае отсутствия норматива – на основе средних затрат ресурса на производство услуги, сложившихся за последние три года, с учетом возможностей бюджета на очередной финансовый год).</w:t>
      </w:r>
    </w:p>
    <w:p w:rsidR="003C6993" w:rsidRPr="003D5EC4" w:rsidRDefault="003C6993" w:rsidP="00D7212A">
      <w:pPr>
        <w:spacing w:before="120" w:after="100" w:afterAutospacing="1"/>
        <w:ind w:firstLine="708"/>
        <w:jc w:val="both"/>
        <w:rPr>
          <w:i/>
          <w:sz w:val="28"/>
          <w:szCs w:val="28"/>
        </w:rPr>
      </w:pPr>
      <w:r w:rsidRPr="00CC2632">
        <w:rPr>
          <w:sz w:val="28"/>
          <w:szCs w:val="28"/>
        </w:rPr>
        <w:t>Нормативные затраты на содержание недвижимого и особо ценного движимого имущества</w:t>
      </w:r>
      <w:r w:rsidRPr="003D5EC4">
        <w:rPr>
          <w:i/>
          <w:sz w:val="28"/>
          <w:szCs w:val="28"/>
        </w:rPr>
        <w:t xml:space="preserve"> </w:t>
      </w:r>
      <w:r w:rsidRPr="003D5EC4">
        <w:rPr>
          <w:sz w:val="28"/>
          <w:szCs w:val="28"/>
        </w:rPr>
        <w:t>определяются исходя из утвержденных в установленном порядке требований к содержанию такого имущества, а также исходя из утвержденных графиков ремонта и норматива затрат на текущий ремонт.</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В случае отсутствия утвержденного норматива величина затрат может быть определена по средней доле затрат на ремонт к балансовой стоимости основных фондов или оборудования, сложившейся за последние  три года, с учетом возможностей бюджета на очередной финансовый год.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В случае постановки на баланс вновь принимаемого к эксплуатации имущества, по которому отсутствуют как нормативы затрат на его содержание, так и данные о средних затратах за последние три года, величина затрат, связанных с содержанием имущества, в первый год его эксплуатации может определяться исходя из средних затрат, связанных с содержанием аналогичного по характеристикам имущества, или на основе экспертной оценки главным распорядителем бюджетных средств необходимых затрат на содержание соответствующего имущества. Во второй год эксплуатации имущества нормативы затрат на его содержание определяются исходя из данных о затратах, произведенных в первый год эксплуатации</w:t>
      </w:r>
      <w:r>
        <w:rPr>
          <w:sz w:val="28"/>
          <w:szCs w:val="28"/>
        </w:rPr>
        <w:t xml:space="preserve"> </w:t>
      </w:r>
      <w:r w:rsidRPr="00CC2632">
        <w:rPr>
          <w:sz w:val="28"/>
          <w:szCs w:val="28"/>
        </w:rPr>
        <w:t xml:space="preserve">(с учетом </w:t>
      </w:r>
      <w:r w:rsidRPr="00CC2632">
        <w:rPr>
          <w:iCs/>
          <w:sz w:val="28"/>
          <w:szCs w:val="28"/>
        </w:rPr>
        <w:t>прогнозируемой инфляции и</w:t>
      </w:r>
      <w:r w:rsidRPr="00CC2632">
        <w:rPr>
          <w:sz w:val="28"/>
          <w:szCs w:val="28"/>
        </w:rPr>
        <w:t xml:space="preserve"> с учетом возможностей бюджета на очередной финансовый год); в третий год эксплуатации – исходя из данных о средних</w:t>
      </w:r>
      <w:r w:rsidRPr="003D5EC4">
        <w:rPr>
          <w:sz w:val="28"/>
          <w:szCs w:val="28"/>
        </w:rPr>
        <w:t xml:space="preserve"> затратах за последние два года </w:t>
      </w:r>
      <w:r w:rsidRPr="004F4924">
        <w:rPr>
          <w:sz w:val="28"/>
          <w:szCs w:val="28"/>
        </w:rPr>
        <w:t xml:space="preserve">(с учетом </w:t>
      </w:r>
      <w:r w:rsidRPr="004F4924">
        <w:rPr>
          <w:iCs/>
          <w:sz w:val="28"/>
          <w:szCs w:val="28"/>
        </w:rPr>
        <w:t>прогнозируемой инфляции и</w:t>
      </w:r>
      <w:r w:rsidRPr="004F4924">
        <w:rPr>
          <w:sz w:val="28"/>
          <w:szCs w:val="28"/>
        </w:rPr>
        <w:t xml:space="preserve"> с учетом возможностей бюджета на очередной финансовый год).</w:t>
      </w:r>
    </w:p>
    <w:p w:rsidR="003C6993" w:rsidRPr="00AB6D81" w:rsidRDefault="003C6993" w:rsidP="00D7212A">
      <w:pPr>
        <w:spacing w:before="240"/>
        <w:ind w:firstLine="708"/>
        <w:jc w:val="both"/>
        <w:rPr>
          <w:iCs/>
          <w:sz w:val="28"/>
          <w:szCs w:val="28"/>
        </w:rPr>
      </w:pPr>
      <w:r w:rsidRPr="00AB6D81">
        <w:rPr>
          <w:sz w:val="28"/>
          <w:szCs w:val="28"/>
        </w:rPr>
        <w:t xml:space="preserve">Прочие нормативные затраты, </w:t>
      </w:r>
      <w:r w:rsidRPr="00AB6D81">
        <w:rPr>
          <w:iCs/>
          <w:sz w:val="28"/>
          <w:szCs w:val="28"/>
        </w:rPr>
        <w:t>не входящие в состав нормативной стоимости услуг, определяются как установленная доля от суммарных затрат учреждения, не участвующих непосредственно в процессе оказания услуг.</w:t>
      </w:r>
    </w:p>
    <w:p w:rsidR="003C6993" w:rsidRPr="00AB6D81" w:rsidRDefault="003C6993" w:rsidP="00D7212A">
      <w:pPr>
        <w:spacing w:before="240"/>
        <w:jc w:val="both"/>
        <w:rPr>
          <w:iCs/>
          <w:sz w:val="28"/>
          <w:szCs w:val="28"/>
        </w:rPr>
      </w:pPr>
    </w:p>
    <w:p w:rsidR="003C6993" w:rsidRPr="00AB6D81" w:rsidRDefault="003C6993" w:rsidP="00D7212A">
      <w:pPr>
        <w:spacing w:before="100" w:beforeAutospacing="1" w:after="100" w:afterAutospacing="1"/>
        <w:ind w:firstLine="708"/>
        <w:jc w:val="both"/>
        <w:rPr>
          <w:sz w:val="28"/>
          <w:szCs w:val="28"/>
        </w:rPr>
      </w:pPr>
      <w:bookmarkStart w:id="2" w:name="_Toc230116159"/>
      <w:r w:rsidRPr="00AB6D81">
        <w:rPr>
          <w:sz w:val="28"/>
          <w:szCs w:val="28"/>
        </w:rPr>
        <w:t xml:space="preserve">2.4. Затраты целевого назначения, входящие в состав финансового обеспечения </w:t>
      </w:r>
      <w:r>
        <w:rPr>
          <w:sz w:val="28"/>
          <w:szCs w:val="28"/>
        </w:rPr>
        <w:t>муниципального</w:t>
      </w:r>
      <w:r w:rsidRPr="00AB6D81">
        <w:rPr>
          <w:sz w:val="28"/>
          <w:szCs w:val="28"/>
        </w:rPr>
        <w:t xml:space="preserve"> задания</w:t>
      </w:r>
    </w:p>
    <w:p w:rsidR="003C6993" w:rsidRPr="003D5EC4" w:rsidRDefault="003C6993" w:rsidP="00D7212A">
      <w:pPr>
        <w:spacing w:before="100" w:beforeAutospacing="1" w:after="100" w:afterAutospacing="1"/>
        <w:ind w:firstLine="708"/>
        <w:jc w:val="both"/>
        <w:rPr>
          <w:bCs/>
          <w:iCs/>
          <w:sz w:val="28"/>
          <w:szCs w:val="28"/>
        </w:rPr>
      </w:pPr>
      <w:r w:rsidRPr="003D5EC4">
        <w:rPr>
          <w:bCs/>
          <w:iCs/>
          <w:sz w:val="28"/>
          <w:szCs w:val="28"/>
        </w:rPr>
        <w:t xml:space="preserve">К затратам целевого назначения, входящим в состав финансового обеспечения </w:t>
      </w:r>
      <w:r>
        <w:rPr>
          <w:bCs/>
          <w:iCs/>
          <w:sz w:val="28"/>
          <w:szCs w:val="28"/>
        </w:rPr>
        <w:t>муниципального</w:t>
      </w:r>
      <w:r w:rsidRPr="003D5EC4">
        <w:rPr>
          <w:bCs/>
          <w:iCs/>
          <w:sz w:val="28"/>
          <w:szCs w:val="28"/>
        </w:rPr>
        <w:t xml:space="preserve"> задания, относятся:</w:t>
      </w:r>
    </w:p>
    <w:p w:rsidR="003C6993" w:rsidRPr="008841F7" w:rsidRDefault="003C6993" w:rsidP="00D7212A">
      <w:pPr>
        <w:spacing w:before="120"/>
        <w:ind w:left="360"/>
        <w:jc w:val="both"/>
        <w:rPr>
          <w:iCs/>
          <w:sz w:val="28"/>
          <w:szCs w:val="28"/>
        </w:rPr>
      </w:pPr>
      <w:r>
        <w:rPr>
          <w:iCs/>
          <w:sz w:val="28"/>
          <w:szCs w:val="28"/>
        </w:rPr>
        <w:t xml:space="preserve">- </w:t>
      </w:r>
      <w:r w:rsidRPr="008841F7">
        <w:rPr>
          <w:iCs/>
          <w:sz w:val="28"/>
          <w:szCs w:val="28"/>
        </w:rPr>
        <w:t>затраты на капитальный ремонт, реконструкцию, реставрацию и строительство зданий и сооружений, приобретение оборудования, в том числе в рамках противопожарных и антитеррористических мероприятий, изготовление ПСД, затраты на реализацию программно-целевых мероприятий и ведомственных целевых программ в части капитальных расходов;</w:t>
      </w:r>
    </w:p>
    <w:p w:rsidR="003C6993" w:rsidRPr="008841F7" w:rsidRDefault="003C6993" w:rsidP="00D7212A">
      <w:pPr>
        <w:spacing w:before="120"/>
        <w:ind w:left="360"/>
        <w:jc w:val="both"/>
        <w:rPr>
          <w:iCs/>
          <w:sz w:val="28"/>
          <w:szCs w:val="28"/>
        </w:rPr>
      </w:pPr>
      <w:r>
        <w:rPr>
          <w:iCs/>
          <w:sz w:val="28"/>
          <w:szCs w:val="28"/>
        </w:rPr>
        <w:t xml:space="preserve"> - </w:t>
      </w:r>
      <w:r w:rsidRPr="008841F7">
        <w:rPr>
          <w:iCs/>
          <w:sz w:val="28"/>
          <w:szCs w:val="28"/>
        </w:rPr>
        <w:t xml:space="preserve">затраты на пополнение музейных фондов </w:t>
      </w:r>
      <w:bookmarkEnd w:id="2"/>
      <w:r w:rsidRPr="008841F7">
        <w:rPr>
          <w:iCs/>
          <w:sz w:val="28"/>
          <w:szCs w:val="28"/>
        </w:rPr>
        <w:t>особо ценными дорогостоящими предметами;</w:t>
      </w:r>
    </w:p>
    <w:p w:rsidR="003C6993" w:rsidRPr="008841F7" w:rsidRDefault="003C6993" w:rsidP="00D7212A">
      <w:pPr>
        <w:spacing w:before="120"/>
        <w:ind w:left="360"/>
        <w:jc w:val="both"/>
        <w:rPr>
          <w:iCs/>
          <w:sz w:val="28"/>
          <w:szCs w:val="28"/>
        </w:rPr>
      </w:pPr>
      <w:r>
        <w:rPr>
          <w:iCs/>
          <w:sz w:val="28"/>
          <w:szCs w:val="28"/>
        </w:rPr>
        <w:t xml:space="preserve">- </w:t>
      </w:r>
      <w:r w:rsidRPr="008841F7">
        <w:rPr>
          <w:iCs/>
          <w:sz w:val="28"/>
          <w:szCs w:val="28"/>
        </w:rPr>
        <w:t>затраты на уплату налогов (кроме налогов на фонд оплаты труда), пошлины и иные обязательные платежи;</w:t>
      </w:r>
    </w:p>
    <w:p w:rsidR="003C6993" w:rsidRPr="008841F7" w:rsidRDefault="003C6993" w:rsidP="00D7212A">
      <w:pPr>
        <w:spacing w:before="120"/>
        <w:ind w:left="360"/>
        <w:jc w:val="both"/>
        <w:rPr>
          <w:iCs/>
          <w:sz w:val="28"/>
          <w:szCs w:val="28"/>
        </w:rPr>
      </w:pPr>
      <w:r>
        <w:rPr>
          <w:iCs/>
          <w:sz w:val="28"/>
          <w:szCs w:val="28"/>
        </w:rPr>
        <w:t xml:space="preserve">- </w:t>
      </w:r>
      <w:r w:rsidRPr="008841F7">
        <w:rPr>
          <w:iCs/>
          <w:sz w:val="28"/>
          <w:szCs w:val="28"/>
        </w:rPr>
        <w:t xml:space="preserve">затраты на социальные выплаты (поддержка), стипендии лицам, </w:t>
      </w:r>
      <w:r>
        <w:rPr>
          <w:iCs/>
          <w:sz w:val="28"/>
          <w:szCs w:val="28"/>
        </w:rPr>
        <w:t xml:space="preserve">обслуживаемым в бюджетных </w:t>
      </w:r>
      <w:r w:rsidRPr="008841F7">
        <w:rPr>
          <w:iCs/>
          <w:sz w:val="28"/>
          <w:szCs w:val="28"/>
        </w:rPr>
        <w:t>учреждениях.</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Размер средств на затраты целевого назначения определяется:</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по п.1 – Инвестиционной программой области на очередной финансовый год, ведомственной целевой программой главного распорядителя бюджетных средств, программой развития </w:t>
      </w:r>
      <w:r>
        <w:rPr>
          <w:sz w:val="28"/>
          <w:szCs w:val="28"/>
        </w:rPr>
        <w:t>муниципального</w:t>
      </w:r>
      <w:r w:rsidRPr="003D5EC4">
        <w:rPr>
          <w:sz w:val="28"/>
          <w:szCs w:val="28"/>
        </w:rPr>
        <w:t xml:space="preserve"> автономного учреждения - в соответствии с бюджетными ассигнованиями на очередной финансовый год;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по п. 2 - ведомственной целевой программой главного распорядителя бюджетных средств, предусматривающей формирование новых и пополнение существующих музейных коллекций, программой развития </w:t>
      </w:r>
      <w:r>
        <w:rPr>
          <w:sz w:val="28"/>
          <w:szCs w:val="28"/>
        </w:rPr>
        <w:t>муниципального</w:t>
      </w:r>
      <w:r w:rsidRPr="003D5EC4">
        <w:rPr>
          <w:sz w:val="28"/>
          <w:szCs w:val="28"/>
        </w:rPr>
        <w:t xml:space="preserve"> автономного учреждения  - в соответствии с бюджетными ассигнованиями на очередной финансовый год;</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по п. 3 и 4 -  в соответствии с установленным законом порядком.</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Затраты целевого назначения входят в состав финансового обеспечения </w:t>
      </w:r>
      <w:r>
        <w:rPr>
          <w:sz w:val="28"/>
          <w:szCs w:val="28"/>
        </w:rPr>
        <w:t>муниципального</w:t>
      </w:r>
      <w:r w:rsidRPr="003D5EC4">
        <w:rPr>
          <w:sz w:val="28"/>
          <w:szCs w:val="28"/>
        </w:rPr>
        <w:t xml:space="preserve"> задания общей суммой, без распределения по предоставляемым учреждением услугам.</w:t>
      </w:r>
    </w:p>
    <w:p w:rsidR="003C6993" w:rsidRPr="00AB6D81" w:rsidRDefault="003C6993" w:rsidP="00D7212A">
      <w:pPr>
        <w:spacing w:before="100" w:beforeAutospacing="1" w:after="100" w:afterAutospacing="1"/>
        <w:ind w:firstLine="708"/>
        <w:jc w:val="both"/>
        <w:rPr>
          <w:bCs/>
          <w:iCs/>
          <w:sz w:val="28"/>
          <w:szCs w:val="28"/>
        </w:rPr>
      </w:pPr>
      <w:r w:rsidRPr="00AB6D81">
        <w:rPr>
          <w:bCs/>
          <w:iCs/>
          <w:sz w:val="28"/>
          <w:szCs w:val="28"/>
        </w:rPr>
        <w:t xml:space="preserve">2.5. Учет в финансовом обеспечении </w:t>
      </w:r>
      <w:r>
        <w:rPr>
          <w:bCs/>
          <w:iCs/>
          <w:sz w:val="28"/>
          <w:szCs w:val="28"/>
        </w:rPr>
        <w:t>муниципального</w:t>
      </w:r>
      <w:r w:rsidRPr="00AB6D81">
        <w:rPr>
          <w:bCs/>
          <w:iCs/>
          <w:sz w:val="28"/>
          <w:szCs w:val="28"/>
        </w:rPr>
        <w:t xml:space="preserve"> задания платных услуг, предоставляемых бюджетными учреждениями</w:t>
      </w:r>
    </w:p>
    <w:p w:rsidR="003C6993" w:rsidRPr="003D5EC4" w:rsidRDefault="003C6993" w:rsidP="00D7212A">
      <w:pPr>
        <w:spacing w:before="240"/>
        <w:ind w:firstLine="708"/>
        <w:jc w:val="both"/>
        <w:rPr>
          <w:sz w:val="28"/>
          <w:szCs w:val="28"/>
        </w:rPr>
      </w:pPr>
      <w:r w:rsidRPr="003D5EC4">
        <w:rPr>
          <w:sz w:val="28"/>
          <w:szCs w:val="28"/>
        </w:rPr>
        <w:lastRenderedPageBreak/>
        <w:t>В случае предоставления бюджетным учреждением услуг на платной или частично платной основе, главный распорядитель бюджетных с</w:t>
      </w:r>
      <w:r>
        <w:rPr>
          <w:sz w:val="28"/>
          <w:szCs w:val="28"/>
        </w:rPr>
        <w:t>редств, наряду с муниципальным</w:t>
      </w:r>
      <w:r w:rsidRPr="003D5EC4">
        <w:rPr>
          <w:sz w:val="28"/>
          <w:szCs w:val="28"/>
        </w:rPr>
        <w:t xml:space="preserve"> заданием на оказание услуг, дает учреждению задание на размер вырученных средств от предоставления услуг на платной или частично платной основе. При этом расчетно-нормативные затраты определяются по всему объему услуг, предоставляемых учреждением (как по услугам, предоставляемым полностью за счет бюджетных средств, так и  по услугам, предоставляемым на платной или частично платной основе). Финансовое обеспечение </w:t>
      </w:r>
      <w:r>
        <w:rPr>
          <w:sz w:val="28"/>
          <w:szCs w:val="28"/>
        </w:rPr>
        <w:t>муниципального</w:t>
      </w:r>
      <w:r w:rsidRPr="003D5EC4">
        <w:rPr>
          <w:sz w:val="28"/>
          <w:szCs w:val="28"/>
        </w:rPr>
        <w:t xml:space="preserve"> задания в таком случае уменьшается на установленную государственным заданием сумму вырученных средств от предоставления услуг на платной или частично платной основе и определяется по формуле:</w:t>
      </w:r>
    </w:p>
    <w:p w:rsidR="003C6993" w:rsidRPr="003D5EC4" w:rsidRDefault="003C6993" w:rsidP="00D7212A">
      <w:pPr>
        <w:spacing w:before="240"/>
        <w:jc w:val="center"/>
        <w:rPr>
          <w:i/>
          <w:sz w:val="28"/>
          <w:szCs w:val="28"/>
        </w:rPr>
      </w:pPr>
      <w:r w:rsidRPr="003D5EC4">
        <w:rPr>
          <w:i/>
          <w:sz w:val="28"/>
          <w:szCs w:val="28"/>
        </w:rPr>
        <w:t>ФОЗ = ∑ РНЗусл</w:t>
      </w:r>
      <w:r w:rsidRPr="003D5EC4">
        <w:rPr>
          <w:i/>
          <w:sz w:val="28"/>
          <w:szCs w:val="28"/>
          <w:vertAlign w:val="subscript"/>
          <w:lang w:val="en-US"/>
        </w:rPr>
        <w:t>i</w:t>
      </w:r>
      <w:r w:rsidRPr="003D5EC4">
        <w:rPr>
          <w:i/>
          <w:sz w:val="28"/>
          <w:szCs w:val="28"/>
        </w:rPr>
        <w:t xml:space="preserve"> + ∑ РНЗох</w:t>
      </w:r>
      <w:r w:rsidRPr="003D5EC4">
        <w:rPr>
          <w:b/>
          <w:bCs/>
          <w:i/>
          <w:sz w:val="28"/>
          <w:szCs w:val="28"/>
        </w:rPr>
        <w:t xml:space="preserve"> + </w:t>
      </w:r>
      <w:r w:rsidRPr="003D5EC4">
        <w:rPr>
          <w:i/>
          <w:sz w:val="28"/>
          <w:szCs w:val="28"/>
        </w:rPr>
        <w:t xml:space="preserve">∑Зцел - Впу, </w:t>
      </w:r>
      <w:r w:rsidRPr="003D5EC4">
        <w:rPr>
          <w:iCs/>
          <w:sz w:val="28"/>
          <w:szCs w:val="28"/>
        </w:rPr>
        <w:t xml:space="preserve"> где</w:t>
      </w:r>
    </w:p>
    <w:p w:rsidR="003C6993" w:rsidRPr="003D5EC4" w:rsidRDefault="003C6993" w:rsidP="00D7212A">
      <w:pPr>
        <w:spacing w:before="240"/>
        <w:rPr>
          <w:i/>
          <w:sz w:val="28"/>
          <w:szCs w:val="28"/>
        </w:rPr>
      </w:pPr>
      <w:r w:rsidRPr="003D5EC4">
        <w:rPr>
          <w:i/>
          <w:sz w:val="28"/>
          <w:szCs w:val="28"/>
        </w:rPr>
        <w:t xml:space="preserve">Впу – </w:t>
      </w:r>
      <w:r w:rsidRPr="003D5EC4">
        <w:rPr>
          <w:iCs/>
          <w:sz w:val="28"/>
          <w:szCs w:val="28"/>
        </w:rPr>
        <w:t>устанавливаемый государственным заданием размер выручки от</w:t>
      </w:r>
      <w:r w:rsidRPr="003D5EC4">
        <w:rPr>
          <w:sz w:val="28"/>
          <w:szCs w:val="28"/>
        </w:rPr>
        <w:t xml:space="preserve"> предоставления услуг на платной или частично платной основе.</w:t>
      </w:r>
    </w:p>
    <w:p w:rsidR="003C6993" w:rsidRPr="003D5EC4" w:rsidRDefault="003C6993" w:rsidP="00D7212A">
      <w:pPr>
        <w:spacing w:before="240"/>
        <w:ind w:firstLine="708"/>
        <w:jc w:val="both"/>
        <w:rPr>
          <w:sz w:val="28"/>
          <w:szCs w:val="28"/>
        </w:rPr>
      </w:pPr>
      <w:r w:rsidRPr="003D5EC4">
        <w:rPr>
          <w:sz w:val="28"/>
          <w:szCs w:val="28"/>
        </w:rPr>
        <w:t xml:space="preserve">Государственное задание на размер вырученных средств от предоставления услуг на платной или частично платной основе устанавливается исходя из среднего объема фактически вырученных средств за последние три года. </w:t>
      </w:r>
    </w:p>
    <w:p w:rsidR="003C6993" w:rsidRPr="008841F7" w:rsidRDefault="003C6993" w:rsidP="00D7212A">
      <w:pPr>
        <w:pStyle w:val="2"/>
        <w:jc w:val="center"/>
        <w:rPr>
          <w:rFonts w:ascii="Times New Roman" w:hAnsi="Times New Roman" w:cs="Times New Roman"/>
          <w:b w:val="0"/>
          <w:i w:val="0"/>
          <w:iCs w:val="0"/>
        </w:rPr>
      </w:pPr>
      <w:bookmarkStart w:id="3" w:name="_Toc235208488"/>
      <w:r w:rsidRPr="008841F7">
        <w:rPr>
          <w:rFonts w:ascii="Times New Roman" w:hAnsi="Times New Roman" w:cs="Times New Roman"/>
          <w:b w:val="0"/>
          <w:i w:val="0"/>
          <w:iCs w:val="0"/>
        </w:rPr>
        <w:t xml:space="preserve">3. Расчет нормативной стоимости услуги в </w:t>
      </w:r>
      <w:r>
        <w:rPr>
          <w:rFonts w:ascii="Times New Roman" w:hAnsi="Times New Roman" w:cs="Times New Roman"/>
          <w:b w:val="0"/>
          <w:i w:val="0"/>
          <w:iCs w:val="0"/>
        </w:rPr>
        <w:t xml:space="preserve">случаях реализации муниципального задания </w:t>
      </w:r>
      <w:r w:rsidRPr="008841F7">
        <w:rPr>
          <w:rFonts w:ascii="Times New Roman" w:hAnsi="Times New Roman" w:cs="Times New Roman"/>
          <w:b w:val="0"/>
          <w:i w:val="0"/>
          <w:iCs w:val="0"/>
        </w:rPr>
        <w:t xml:space="preserve"> в негосударственных организациях</w:t>
      </w:r>
      <w:bookmarkEnd w:id="3"/>
      <w:r w:rsidRPr="008841F7">
        <w:rPr>
          <w:rFonts w:ascii="Times New Roman" w:hAnsi="Times New Roman" w:cs="Times New Roman"/>
          <w:b w:val="0"/>
          <w:i w:val="0"/>
          <w:iCs w:val="0"/>
        </w:rPr>
        <w:t xml:space="preserve">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Данный способ оценки нормативной стоимости услуги применяется в случае р</w:t>
      </w:r>
      <w:r>
        <w:rPr>
          <w:sz w:val="28"/>
          <w:szCs w:val="28"/>
        </w:rPr>
        <w:t>еализации</w:t>
      </w:r>
      <w:r w:rsidRPr="003D5EC4">
        <w:rPr>
          <w:sz w:val="28"/>
          <w:szCs w:val="28"/>
        </w:rPr>
        <w:t xml:space="preserve"> </w:t>
      </w:r>
      <w:r>
        <w:rPr>
          <w:sz w:val="28"/>
          <w:szCs w:val="28"/>
        </w:rPr>
        <w:t>муниципального</w:t>
      </w:r>
      <w:r w:rsidRPr="003D5EC4">
        <w:rPr>
          <w:sz w:val="28"/>
          <w:szCs w:val="28"/>
        </w:rPr>
        <w:t xml:space="preserve"> </w:t>
      </w:r>
      <w:r>
        <w:rPr>
          <w:sz w:val="28"/>
          <w:szCs w:val="28"/>
        </w:rPr>
        <w:t xml:space="preserve">задания </w:t>
      </w:r>
      <w:r w:rsidRPr="003D5EC4">
        <w:rPr>
          <w:sz w:val="28"/>
          <w:szCs w:val="28"/>
        </w:rPr>
        <w:t>на предоставление услуг в организациях не</w:t>
      </w:r>
      <w:r>
        <w:rPr>
          <w:sz w:val="28"/>
          <w:szCs w:val="28"/>
        </w:rPr>
        <w:t>муниципального</w:t>
      </w:r>
      <w:r w:rsidRPr="003D5EC4">
        <w:rPr>
          <w:sz w:val="28"/>
          <w:szCs w:val="28"/>
        </w:rPr>
        <w:t xml:space="preserve"> сектора через процедуры открытого конкурса, аукциона или запроса котиров</w:t>
      </w:r>
      <w:r>
        <w:rPr>
          <w:sz w:val="28"/>
          <w:szCs w:val="28"/>
        </w:rPr>
        <w:t>ки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Расчет нормативной стоимости услуги в целях </w:t>
      </w:r>
      <w:r>
        <w:rPr>
          <w:sz w:val="28"/>
          <w:szCs w:val="28"/>
        </w:rPr>
        <w:t>реализации муниципального</w:t>
      </w:r>
      <w:r w:rsidRPr="003D5EC4">
        <w:rPr>
          <w:sz w:val="28"/>
          <w:szCs w:val="28"/>
        </w:rPr>
        <w:t xml:space="preserve"> за</w:t>
      </w:r>
      <w:r>
        <w:rPr>
          <w:sz w:val="28"/>
          <w:szCs w:val="28"/>
        </w:rPr>
        <w:t>дания</w:t>
      </w:r>
      <w:r w:rsidRPr="003D5EC4">
        <w:rPr>
          <w:sz w:val="28"/>
          <w:szCs w:val="28"/>
        </w:rPr>
        <w:t xml:space="preserve"> производится на основе оценки затрат бюджетных</w:t>
      </w:r>
      <w:r>
        <w:rPr>
          <w:sz w:val="28"/>
          <w:szCs w:val="28"/>
        </w:rPr>
        <w:t xml:space="preserve"> или </w:t>
      </w:r>
      <w:r w:rsidRPr="003D5EC4">
        <w:rPr>
          <w:sz w:val="28"/>
          <w:szCs w:val="28"/>
        </w:rPr>
        <w:t xml:space="preserve">учреждений, оказывающих одноименную услугу.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Особенностью расчета нормативной стоимости услуги в целях </w:t>
      </w:r>
      <w:r>
        <w:rPr>
          <w:sz w:val="28"/>
          <w:szCs w:val="28"/>
        </w:rPr>
        <w:t>реализации  муниципального задания</w:t>
      </w:r>
      <w:r w:rsidRPr="003D5EC4">
        <w:rPr>
          <w:sz w:val="28"/>
          <w:szCs w:val="28"/>
        </w:rPr>
        <w:t xml:space="preserve"> является необходимость распределения по услугам всех затрат, включая затраты общехозяйственного назначения, </w:t>
      </w:r>
      <w:r w:rsidRPr="003D5EC4">
        <w:rPr>
          <w:bCs/>
          <w:iCs/>
          <w:sz w:val="28"/>
          <w:szCs w:val="28"/>
        </w:rPr>
        <w:t>затраты на уплату налогов (кроме налогов на фонд оплаты труда), пошлины и иные обязательные платежи</w:t>
      </w:r>
      <w:r w:rsidRPr="003D5EC4">
        <w:rPr>
          <w:sz w:val="28"/>
          <w:szCs w:val="28"/>
        </w:rPr>
        <w:t xml:space="preserve">, а также амортизационные отчисления, поскольку, в отличие от бюджетных и автономных учреждений, негосударственные организации, не получают целевых бюджетных средств на капитальные затраты.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Средства на </w:t>
      </w:r>
      <w:r w:rsidRPr="003D5EC4">
        <w:rPr>
          <w:bCs/>
          <w:iCs/>
          <w:sz w:val="28"/>
          <w:szCs w:val="28"/>
        </w:rPr>
        <w:t xml:space="preserve">социальные выплаты (поддержку), стипендии лицам, обслуживаемым в организациях, </w:t>
      </w:r>
      <w:r>
        <w:rPr>
          <w:bCs/>
          <w:iCs/>
          <w:sz w:val="28"/>
          <w:szCs w:val="28"/>
        </w:rPr>
        <w:t>реализуемых муниципальное задание</w:t>
      </w:r>
      <w:r w:rsidRPr="003D5EC4">
        <w:rPr>
          <w:bCs/>
          <w:iCs/>
          <w:sz w:val="28"/>
          <w:szCs w:val="28"/>
        </w:rPr>
        <w:t xml:space="preserve"> </w:t>
      </w:r>
      <w:r>
        <w:rPr>
          <w:bCs/>
          <w:iCs/>
          <w:sz w:val="28"/>
          <w:szCs w:val="28"/>
        </w:rPr>
        <w:lastRenderedPageBreak/>
        <w:t>задание</w:t>
      </w:r>
      <w:r w:rsidRPr="003D5EC4">
        <w:rPr>
          <w:bCs/>
          <w:iCs/>
          <w:sz w:val="28"/>
          <w:szCs w:val="28"/>
        </w:rPr>
        <w:t>, выделяются таким организациям в порядке целевого финансирования.</w:t>
      </w:r>
    </w:p>
    <w:p w:rsidR="003C6993" w:rsidRPr="008841F7" w:rsidRDefault="003C6993" w:rsidP="00D7212A">
      <w:pPr>
        <w:spacing w:before="100" w:beforeAutospacing="1" w:after="100" w:afterAutospacing="1"/>
        <w:ind w:firstLine="708"/>
        <w:jc w:val="both"/>
        <w:rPr>
          <w:bCs/>
          <w:iCs/>
          <w:sz w:val="28"/>
          <w:szCs w:val="28"/>
        </w:rPr>
      </w:pPr>
      <w:r w:rsidRPr="008841F7">
        <w:rPr>
          <w:bCs/>
          <w:iCs/>
          <w:sz w:val="28"/>
          <w:szCs w:val="28"/>
        </w:rPr>
        <w:t>3.1. Учет амортизационных отчислений</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Амортизационные отчисления относятся на нормативную стоимость (цену, тариф) услуги вместе с затратами, не участвующими непосредственно в процессе оказания услуги. </w:t>
      </w:r>
    </w:p>
    <w:p w:rsidR="003C6993" w:rsidRPr="003D5EC4" w:rsidRDefault="003C6993" w:rsidP="00D7212A">
      <w:pPr>
        <w:spacing w:before="100" w:beforeAutospacing="1" w:after="100" w:afterAutospacing="1"/>
        <w:ind w:firstLine="708"/>
        <w:jc w:val="both"/>
        <w:rPr>
          <w:sz w:val="28"/>
          <w:szCs w:val="28"/>
          <w:u w:val="single"/>
        </w:rPr>
      </w:pPr>
      <w:r w:rsidRPr="003D5EC4">
        <w:rPr>
          <w:sz w:val="28"/>
          <w:szCs w:val="28"/>
        </w:rPr>
        <w:t xml:space="preserve">При использовании метода </w:t>
      </w:r>
      <w:r w:rsidRPr="003D5EC4">
        <w:rPr>
          <w:sz w:val="28"/>
          <w:szCs w:val="28"/>
          <w:u w:val="single"/>
        </w:rPr>
        <w:t>измерения потребленных ресурсов</w:t>
      </w:r>
      <w:r w:rsidRPr="003D5EC4">
        <w:rPr>
          <w:sz w:val="28"/>
          <w:szCs w:val="28"/>
        </w:rPr>
        <w:t xml:space="preserve"> амортизационные отчисления распределяются между услугами пропорционально стоимости основных фондов, используемых при предоставлении той или иной услуги.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При использовании метода </w:t>
      </w:r>
      <w:r w:rsidRPr="003D5EC4">
        <w:rPr>
          <w:sz w:val="28"/>
          <w:szCs w:val="28"/>
          <w:u w:val="single"/>
        </w:rPr>
        <w:t>пропорционального распределения</w:t>
      </w:r>
      <w:r w:rsidRPr="003D5EC4">
        <w:rPr>
          <w:sz w:val="28"/>
          <w:szCs w:val="28"/>
        </w:rPr>
        <w:t xml:space="preserve"> амортизационные отчисления распределяются между услугами пропорционально времени использования оборудования при производстве той или иной услуги.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Величина затрат, не участвующих непосредственно в процессе оказания услуги, относится на нормативную стоимость услуги по следующей формуле:</w:t>
      </w:r>
    </w:p>
    <w:p w:rsidR="003C6993" w:rsidRPr="003D5EC4" w:rsidRDefault="003C6993" w:rsidP="00D7212A">
      <w:pPr>
        <w:spacing w:before="100" w:beforeAutospacing="1" w:after="100" w:afterAutospacing="1"/>
        <w:jc w:val="center"/>
        <w:rPr>
          <w:sz w:val="28"/>
          <w:szCs w:val="28"/>
        </w:rPr>
      </w:pPr>
      <w:r w:rsidRPr="003D5EC4">
        <w:rPr>
          <w:i/>
          <w:sz w:val="28"/>
          <w:szCs w:val="28"/>
        </w:rPr>
        <w:t>З</w:t>
      </w:r>
      <w:r w:rsidRPr="003D5EC4">
        <w:rPr>
          <w:i/>
          <w:sz w:val="28"/>
          <w:szCs w:val="28"/>
          <w:vertAlign w:val="subscript"/>
          <w:lang w:val="en-US"/>
        </w:rPr>
        <w:t>i</w:t>
      </w:r>
      <w:r w:rsidRPr="003D5EC4">
        <w:rPr>
          <w:i/>
          <w:sz w:val="28"/>
          <w:szCs w:val="28"/>
        </w:rPr>
        <w:t xml:space="preserve"> = (Зауп</w:t>
      </w:r>
      <w:r w:rsidRPr="003D5EC4">
        <w:rPr>
          <w:i/>
          <w:sz w:val="28"/>
          <w:szCs w:val="28"/>
          <w:vertAlign w:val="subscript"/>
          <w:lang w:val="en-US"/>
        </w:rPr>
        <w:t>i</w:t>
      </w:r>
      <w:r w:rsidRPr="003D5EC4">
        <w:rPr>
          <w:i/>
          <w:sz w:val="28"/>
          <w:szCs w:val="28"/>
        </w:rPr>
        <w:t xml:space="preserve"> + АО</w:t>
      </w:r>
      <w:r w:rsidRPr="003D5EC4">
        <w:rPr>
          <w:i/>
          <w:sz w:val="28"/>
          <w:szCs w:val="28"/>
          <w:vertAlign w:val="subscript"/>
          <w:lang w:val="en-US"/>
        </w:rPr>
        <w:t>i</w:t>
      </w:r>
      <w:r w:rsidRPr="003D5EC4">
        <w:rPr>
          <w:i/>
          <w:sz w:val="28"/>
          <w:szCs w:val="28"/>
        </w:rPr>
        <w:t>) * (1 +Д),</w:t>
      </w:r>
      <w:r w:rsidRPr="003D5EC4">
        <w:rPr>
          <w:sz w:val="28"/>
          <w:szCs w:val="28"/>
        </w:rPr>
        <w:t xml:space="preserve"> где</w:t>
      </w:r>
    </w:p>
    <w:p w:rsidR="003C6993" w:rsidRPr="003D5EC4" w:rsidRDefault="003C6993" w:rsidP="00D7212A">
      <w:pPr>
        <w:spacing w:before="100" w:beforeAutospacing="1" w:after="100" w:afterAutospacing="1"/>
        <w:jc w:val="both"/>
        <w:rPr>
          <w:sz w:val="28"/>
          <w:szCs w:val="28"/>
        </w:rPr>
      </w:pPr>
      <w:r w:rsidRPr="003D5EC4">
        <w:rPr>
          <w:i/>
          <w:iCs/>
          <w:sz w:val="28"/>
          <w:szCs w:val="28"/>
        </w:rPr>
        <w:t>З</w:t>
      </w:r>
      <w:r w:rsidRPr="003D5EC4">
        <w:rPr>
          <w:i/>
          <w:iCs/>
          <w:sz w:val="28"/>
          <w:szCs w:val="28"/>
          <w:vertAlign w:val="subscript"/>
          <w:lang w:val="en-US"/>
        </w:rPr>
        <w:t>i</w:t>
      </w:r>
      <w:r w:rsidRPr="003D5EC4">
        <w:rPr>
          <w:sz w:val="28"/>
          <w:szCs w:val="28"/>
        </w:rPr>
        <w:t xml:space="preserve"> – относимые на нормативную стоимость </w:t>
      </w:r>
      <w:r w:rsidRPr="003D5EC4">
        <w:rPr>
          <w:i/>
          <w:sz w:val="28"/>
          <w:szCs w:val="28"/>
          <w:lang w:val="en-US"/>
        </w:rPr>
        <w:t>i</w:t>
      </w:r>
      <w:r w:rsidRPr="003D5EC4">
        <w:rPr>
          <w:sz w:val="28"/>
          <w:szCs w:val="28"/>
        </w:rPr>
        <w:t>-той услуги затраты, не участвующие непосредственно в процессе оказания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Зауп</w:t>
      </w:r>
      <w:r w:rsidRPr="003D5EC4">
        <w:rPr>
          <w:i/>
          <w:iCs/>
          <w:sz w:val="28"/>
          <w:szCs w:val="28"/>
          <w:vertAlign w:val="subscript"/>
          <w:lang w:val="en-US"/>
        </w:rPr>
        <w:t>i</w:t>
      </w:r>
      <w:r w:rsidRPr="003D5EC4">
        <w:rPr>
          <w:sz w:val="28"/>
          <w:szCs w:val="28"/>
        </w:rPr>
        <w:t xml:space="preserve"> – затраты на оплату труда АУП (включая начисления), относящиеся на нормативную стоимость </w:t>
      </w:r>
      <w:r w:rsidRPr="003D5EC4">
        <w:rPr>
          <w:i/>
          <w:sz w:val="28"/>
          <w:szCs w:val="28"/>
        </w:rPr>
        <w:t>i</w:t>
      </w:r>
      <w:r w:rsidRPr="003D5EC4">
        <w:rPr>
          <w:sz w:val="28"/>
          <w:szCs w:val="28"/>
        </w:rPr>
        <w:t>-того вида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АО</w:t>
      </w:r>
      <w:r w:rsidRPr="003D5EC4">
        <w:rPr>
          <w:i/>
          <w:iCs/>
          <w:sz w:val="28"/>
          <w:szCs w:val="28"/>
          <w:vertAlign w:val="subscript"/>
          <w:lang w:val="en-US"/>
        </w:rPr>
        <w:t>i</w:t>
      </w:r>
      <w:r w:rsidRPr="003D5EC4">
        <w:rPr>
          <w:sz w:val="28"/>
          <w:szCs w:val="28"/>
        </w:rPr>
        <w:t xml:space="preserve"> - доля амортизационных отчислений, относящаяся на нормативную стоимость </w:t>
      </w:r>
      <w:r w:rsidRPr="003D5EC4">
        <w:rPr>
          <w:i/>
          <w:sz w:val="28"/>
          <w:szCs w:val="28"/>
        </w:rPr>
        <w:t>i</w:t>
      </w:r>
      <w:r w:rsidRPr="003D5EC4">
        <w:rPr>
          <w:sz w:val="28"/>
          <w:szCs w:val="28"/>
        </w:rPr>
        <w:t>-той услуги; доля амортизационных отчислений определяется исходя из действующих норм амортизации по соответствующей амортизационной группе основных фондов и линейного способа амортизации.</w:t>
      </w:r>
    </w:p>
    <w:p w:rsidR="003C6993" w:rsidRPr="00526E31" w:rsidRDefault="003C6993" w:rsidP="00D7212A">
      <w:pPr>
        <w:spacing w:before="100" w:beforeAutospacing="1" w:after="100" w:afterAutospacing="1"/>
        <w:jc w:val="both"/>
        <w:rPr>
          <w:sz w:val="28"/>
          <w:szCs w:val="28"/>
        </w:rPr>
      </w:pPr>
      <w:r w:rsidRPr="003D5EC4">
        <w:rPr>
          <w:i/>
          <w:iCs/>
          <w:sz w:val="28"/>
          <w:szCs w:val="28"/>
        </w:rPr>
        <w:t xml:space="preserve">Д </w:t>
      </w:r>
      <w:r w:rsidRPr="003D5EC4">
        <w:rPr>
          <w:sz w:val="28"/>
          <w:szCs w:val="28"/>
        </w:rPr>
        <w:t>- среднее отношение суммы затрат на оплату труда АУП (включая начисления) и амортизации к прочим затратам, не участвующим непосредственно в процессе оказания услуги, по данным выборочного обследования.</w:t>
      </w:r>
    </w:p>
    <w:p w:rsidR="003C6993" w:rsidRPr="0072389B" w:rsidRDefault="003C6993" w:rsidP="00D7212A">
      <w:pPr>
        <w:spacing w:before="120"/>
        <w:jc w:val="both"/>
        <w:rPr>
          <w:sz w:val="28"/>
          <w:szCs w:val="28"/>
        </w:rPr>
      </w:pPr>
    </w:p>
    <w:p w:rsidR="003C6993" w:rsidRPr="00D7212A" w:rsidRDefault="003C6993" w:rsidP="004126DA">
      <w:pPr>
        <w:ind w:firstLine="720"/>
        <w:jc w:val="both"/>
        <w:rPr>
          <w:sz w:val="28"/>
          <w:szCs w:val="28"/>
        </w:rPr>
      </w:pPr>
    </w:p>
    <w:p w:rsidR="003C6993" w:rsidRPr="004206F8" w:rsidRDefault="003C6993" w:rsidP="0029294F">
      <w:pPr>
        <w:jc w:val="both"/>
        <w:rPr>
          <w:sz w:val="28"/>
          <w:szCs w:val="28"/>
        </w:rPr>
      </w:pPr>
    </w:p>
    <w:p w:rsidR="003C6993" w:rsidRPr="004206F8" w:rsidRDefault="003C6993" w:rsidP="004126DA">
      <w:pPr>
        <w:ind w:firstLine="720"/>
        <w:jc w:val="both"/>
        <w:rPr>
          <w:sz w:val="28"/>
          <w:szCs w:val="28"/>
        </w:rPr>
      </w:pPr>
    </w:p>
    <w:p w:rsidR="003C6993" w:rsidRDefault="003C6993" w:rsidP="00D7212A">
      <w:pPr>
        <w:autoSpaceDE w:val="0"/>
        <w:autoSpaceDN w:val="0"/>
        <w:adjustRightInd w:val="0"/>
        <w:ind w:firstLine="5610"/>
        <w:outlineLvl w:val="0"/>
        <w:rPr>
          <w:iCs/>
          <w:sz w:val="28"/>
          <w:szCs w:val="28"/>
        </w:rPr>
      </w:pPr>
      <w:r w:rsidRPr="00524E48">
        <w:rPr>
          <w:iCs/>
          <w:sz w:val="28"/>
          <w:szCs w:val="28"/>
        </w:rPr>
        <w:lastRenderedPageBreak/>
        <w:t xml:space="preserve">Приложение </w:t>
      </w:r>
      <w:r>
        <w:rPr>
          <w:iCs/>
          <w:sz w:val="28"/>
          <w:szCs w:val="28"/>
        </w:rPr>
        <w:t>3</w:t>
      </w:r>
    </w:p>
    <w:p w:rsidR="003C6993" w:rsidRDefault="003C6993" w:rsidP="00D7212A">
      <w:pPr>
        <w:autoSpaceDE w:val="0"/>
        <w:autoSpaceDN w:val="0"/>
        <w:adjustRightInd w:val="0"/>
        <w:ind w:firstLine="5610"/>
        <w:outlineLvl w:val="0"/>
        <w:rPr>
          <w:iCs/>
          <w:sz w:val="28"/>
          <w:szCs w:val="28"/>
        </w:rPr>
      </w:pPr>
      <w:r w:rsidRPr="00524E48">
        <w:rPr>
          <w:iCs/>
          <w:sz w:val="28"/>
          <w:szCs w:val="28"/>
        </w:rPr>
        <w:t>к П</w:t>
      </w:r>
      <w:r>
        <w:rPr>
          <w:iCs/>
          <w:sz w:val="28"/>
          <w:szCs w:val="28"/>
        </w:rPr>
        <w:t xml:space="preserve">остановлению </w:t>
      </w:r>
    </w:p>
    <w:p w:rsidR="003C6993" w:rsidRDefault="003C6993" w:rsidP="00D7212A">
      <w:pPr>
        <w:autoSpaceDE w:val="0"/>
        <w:autoSpaceDN w:val="0"/>
        <w:adjustRightInd w:val="0"/>
        <w:ind w:firstLine="5610"/>
        <w:rPr>
          <w:iCs/>
          <w:sz w:val="28"/>
          <w:szCs w:val="28"/>
        </w:rPr>
      </w:pPr>
      <w:r w:rsidRPr="009612EB">
        <w:rPr>
          <w:iCs/>
          <w:sz w:val="28"/>
          <w:szCs w:val="28"/>
        </w:rPr>
        <w:t>Администраци</w:t>
      </w:r>
      <w:r>
        <w:rPr>
          <w:iCs/>
          <w:sz w:val="28"/>
          <w:szCs w:val="28"/>
        </w:rPr>
        <w:t>и</w:t>
      </w:r>
      <w:r w:rsidRPr="009612EB">
        <w:rPr>
          <w:iCs/>
          <w:sz w:val="28"/>
          <w:szCs w:val="28"/>
        </w:rPr>
        <w:t xml:space="preserve"> </w:t>
      </w:r>
    </w:p>
    <w:p w:rsidR="003C6993" w:rsidRDefault="003C6993" w:rsidP="00D7212A">
      <w:pPr>
        <w:autoSpaceDE w:val="0"/>
        <w:autoSpaceDN w:val="0"/>
        <w:adjustRightInd w:val="0"/>
        <w:rPr>
          <w:iCs/>
          <w:sz w:val="28"/>
          <w:szCs w:val="28"/>
        </w:rPr>
      </w:pPr>
      <w:r>
        <w:rPr>
          <w:iCs/>
          <w:sz w:val="28"/>
          <w:szCs w:val="28"/>
        </w:rPr>
        <w:t xml:space="preserve">                                  </w:t>
      </w:r>
      <w:r w:rsidR="0029294F">
        <w:rPr>
          <w:iCs/>
          <w:sz w:val="28"/>
          <w:szCs w:val="28"/>
        </w:rPr>
        <w:t xml:space="preserve">                           </w:t>
      </w:r>
      <w:r>
        <w:rPr>
          <w:iCs/>
          <w:sz w:val="28"/>
          <w:szCs w:val="28"/>
        </w:rPr>
        <w:t xml:space="preserve">  </w:t>
      </w:r>
      <w:r w:rsidR="0029294F">
        <w:rPr>
          <w:iCs/>
          <w:sz w:val="28"/>
          <w:szCs w:val="28"/>
        </w:rPr>
        <w:t>Хасаут-Греческого</w:t>
      </w:r>
      <w:r>
        <w:rPr>
          <w:iCs/>
          <w:sz w:val="28"/>
          <w:szCs w:val="28"/>
        </w:rPr>
        <w:t xml:space="preserve"> сельского поселения</w:t>
      </w:r>
    </w:p>
    <w:p w:rsidR="003C6993" w:rsidRPr="00D7212A" w:rsidRDefault="003C6993" w:rsidP="00D7212A">
      <w:pPr>
        <w:autoSpaceDE w:val="0"/>
        <w:autoSpaceDN w:val="0"/>
        <w:adjustRightInd w:val="0"/>
        <w:ind w:firstLine="5610"/>
        <w:rPr>
          <w:iCs/>
          <w:sz w:val="28"/>
          <w:szCs w:val="28"/>
        </w:rPr>
      </w:pPr>
      <w:r w:rsidRPr="00524E48">
        <w:rPr>
          <w:iCs/>
          <w:sz w:val="28"/>
          <w:szCs w:val="28"/>
        </w:rPr>
        <w:t xml:space="preserve">от </w:t>
      </w:r>
      <w:r w:rsidR="00BA4CDC">
        <w:rPr>
          <w:iCs/>
          <w:sz w:val="28"/>
          <w:szCs w:val="28"/>
        </w:rPr>
        <w:t>25.03.</w:t>
      </w:r>
      <w:r w:rsidR="0029294F">
        <w:rPr>
          <w:iCs/>
          <w:sz w:val="28"/>
          <w:szCs w:val="28"/>
        </w:rPr>
        <w:t>2020</w:t>
      </w:r>
      <w:r w:rsidRPr="00524E48">
        <w:rPr>
          <w:iCs/>
          <w:sz w:val="28"/>
          <w:szCs w:val="28"/>
        </w:rPr>
        <w:t xml:space="preserve"> г. </w:t>
      </w:r>
      <w:r w:rsidR="00BA4CDC">
        <w:rPr>
          <w:iCs/>
          <w:sz w:val="28"/>
          <w:szCs w:val="28"/>
        </w:rPr>
        <w:t xml:space="preserve">  </w:t>
      </w:r>
      <w:r w:rsidRPr="00524E48">
        <w:rPr>
          <w:iCs/>
          <w:sz w:val="28"/>
          <w:szCs w:val="28"/>
        </w:rPr>
        <w:t xml:space="preserve">N </w:t>
      </w:r>
      <w:r w:rsidR="00BA4CDC">
        <w:rPr>
          <w:iCs/>
          <w:sz w:val="28"/>
          <w:szCs w:val="28"/>
        </w:rPr>
        <w:t>9</w:t>
      </w:r>
    </w:p>
    <w:p w:rsidR="003C6993" w:rsidRDefault="003C6993" w:rsidP="00D7212A">
      <w:pPr>
        <w:autoSpaceDE w:val="0"/>
        <w:autoSpaceDN w:val="0"/>
        <w:adjustRightInd w:val="0"/>
        <w:ind w:firstLine="5610"/>
        <w:jc w:val="both"/>
        <w:rPr>
          <w:iCs/>
          <w:sz w:val="28"/>
          <w:szCs w:val="28"/>
        </w:rPr>
      </w:pPr>
    </w:p>
    <w:p w:rsidR="003C6993" w:rsidRDefault="003C6993" w:rsidP="00D7212A">
      <w:pPr>
        <w:autoSpaceDE w:val="0"/>
        <w:autoSpaceDN w:val="0"/>
        <w:adjustRightInd w:val="0"/>
        <w:ind w:firstLine="4950"/>
        <w:jc w:val="both"/>
        <w:rPr>
          <w:iCs/>
          <w:sz w:val="28"/>
          <w:szCs w:val="28"/>
        </w:rPr>
      </w:pPr>
    </w:p>
    <w:p w:rsidR="003C6993" w:rsidRPr="00524E48" w:rsidRDefault="003C6993" w:rsidP="00D7212A">
      <w:pPr>
        <w:autoSpaceDE w:val="0"/>
        <w:autoSpaceDN w:val="0"/>
        <w:adjustRightInd w:val="0"/>
        <w:ind w:firstLine="4950"/>
        <w:jc w:val="both"/>
        <w:rPr>
          <w:iCs/>
          <w:sz w:val="28"/>
          <w:szCs w:val="28"/>
        </w:rPr>
      </w:pPr>
    </w:p>
    <w:p w:rsidR="003C6993" w:rsidRPr="006F3B4C" w:rsidRDefault="003C6993" w:rsidP="00D7212A">
      <w:pPr>
        <w:pStyle w:val="ConsPlusTitle"/>
        <w:jc w:val="center"/>
        <w:rPr>
          <w:b w:val="0"/>
        </w:rPr>
      </w:pPr>
      <w:r w:rsidRPr="006F3B4C">
        <w:rPr>
          <w:b w:val="0"/>
        </w:rPr>
        <w:t>ПОРЯДОК</w:t>
      </w:r>
    </w:p>
    <w:p w:rsidR="003C6993" w:rsidRPr="006F3B4C" w:rsidRDefault="003C6993" w:rsidP="00D7212A">
      <w:pPr>
        <w:pStyle w:val="ConsPlusTitle"/>
        <w:jc w:val="center"/>
        <w:rPr>
          <w:b w:val="0"/>
        </w:rPr>
      </w:pPr>
      <w:r w:rsidRPr="006F3B4C">
        <w:rPr>
          <w:b w:val="0"/>
        </w:rPr>
        <w:t xml:space="preserve">ПРОВЕДЕНИЯ МОНИТОРИНГА </w:t>
      </w:r>
      <w:r w:rsidRPr="006F3B4C">
        <w:rPr>
          <w:rFonts w:ascii="Times New Roman Bold" w:hAnsi="Times New Roman Bold"/>
          <w:b w:val="0"/>
          <w:caps/>
        </w:rPr>
        <w:t>и контр</w:t>
      </w:r>
      <w:r>
        <w:rPr>
          <w:rFonts w:ascii="Times New Roman Bold" w:hAnsi="Times New Roman Bold"/>
          <w:b w:val="0"/>
          <w:caps/>
        </w:rPr>
        <w:t xml:space="preserve">оля  исполнения </w:t>
      </w:r>
      <w:r>
        <w:rPr>
          <w:b w:val="0"/>
          <w:caps/>
        </w:rPr>
        <w:t xml:space="preserve">муниципальных </w:t>
      </w:r>
      <w:r w:rsidRPr="006F3B4C">
        <w:rPr>
          <w:rFonts w:ascii="Times New Roman Bold" w:hAnsi="Times New Roman Bold"/>
          <w:b w:val="0"/>
          <w:caps/>
        </w:rPr>
        <w:t xml:space="preserve">заданий на предоставление </w:t>
      </w:r>
      <w:r>
        <w:rPr>
          <w:rFonts w:ascii="Times New Roman Bold" w:hAnsi="Times New Roman Bold"/>
          <w:b w:val="0"/>
          <w:caps/>
        </w:rPr>
        <w:t>муниципальных услуг</w:t>
      </w:r>
      <w:r w:rsidRPr="006F3B4C">
        <w:rPr>
          <w:rFonts w:ascii="Times New Roman Bold" w:hAnsi="Times New Roman Bold"/>
          <w:b w:val="0"/>
          <w:caps/>
        </w:rPr>
        <w:t xml:space="preserve"> юридическим и физическим лицам</w:t>
      </w:r>
    </w:p>
    <w:p w:rsidR="003C6993" w:rsidRPr="006F3B4C" w:rsidRDefault="003C6993" w:rsidP="00D7212A">
      <w:pPr>
        <w:autoSpaceDE w:val="0"/>
        <w:autoSpaceDN w:val="0"/>
        <w:adjustRightInd w:val="0"/>
        <w:jc w:val="center"/>
        <w:rPr>
          <w:iCs/>
          <w:sz w:val="28"/>
          <w:szCs w:val="28"/>
        </w:rPr>
      </w:pPr>
    </w:p>
    <w:p w:rsidR="003C6993" w:rsidRPr="006F3B4C" w:rsidRDefault="003C6993" w:rsidP="00D7212A">
      <w:pPr>
        <w:autoSpaceDE w:val="0"/>
        <w:autoSpaceDN w:val="0"/>
        <w:adjustRightInd w:val="0"/>
        <w:jc w:val="center"/>
        <w:outlineLvl w:val="1"/>
        <w:rPr>
          <w:iCs/>
          <w:sz w:val="28"/>
          <w:szCs w:val="28"/>
        </w:rPr>
      </w:pPr>
      <w:r w:rsidRPr="006F3B4C">
        <w:rPr>
          <w:iCs/>
          <w:sz w:val="28"/>
          <w:szCs w:val="28"/>
        </w:rPr>
        <w:t>1. Общие положения</w:t>
      </w:r>
    </w:p>
    <w:p w:rsidR="003C6993" w:rsidRPr="00524E48" w:rsidRDefault="003C6993" w:rsidP="00D7212A">
      <w:pPr>
        <w:autoSpaceDE w:val="0"/>
        <w:autoSpaceDN w:val="0"/>
        <w:adjustRightInd w:val="0"/>
        <w:jc w:val="center"/>
        <w:rPr>
          <w:iCs/>
          <w:sz w:val="28"/>
          <w:szCs w:val="28"/>
        </w:rPr>
      </w:pPr>
    </w:p>
    <w:p w:rsidR="003C6993" w:rsidRPr="00524E48" w:rsidRDefault="003C6993" w:rsidP="00D7212A">
      <w:pPr>
        <w:autoSpaceDE w:val="0"/>
        <w:autoSpaceDN w:val="0"/>
        <w:adjustRightInd w:val="0"/>
        <w:ind w:firstLine="540"/>
        <w:jc w:val="both"/>
        <w:rPr>
          <w:iCs/>
          <w:sz w:val="28"/>
          <w:szCs w:val="28"/>
        </w:rPr>
      </w:pPr>
      <w:r w:rsidRPr="00524E48">
        <w:rPr>
          <w:iCs/>
          <w:sz w:val="28"/>
          <w:szCs w:val="28"/>
        </w:rPr>
        <w:t>1.</w:t>
      </w:r>
      <w:r>
        <w:rPr>
          <w:iCs/>
          <w:sz w:val="28"/>
          <w:szCs w:val="28"/>
        </w:rPr>
        <w:t>1.</w:t>
      </w:r>
      <w:r w:rsidRPr="00524E48">
        <w:rPr>
          <w:iCs/>
          <w:sz w:val="28"/>
          <w:szCs w:val="28"/>
        </w:rPr>
        <w:t xml:space="preserve"> Мониторинг </w:t>
      </w:r>
      <w:r w:rsidRPr="00211F0E">
        <w:rPr>
          <w:iCs/>
          <w:sz w:val="28"/>
          <w:szCs w:val="28"/>
        </w:rPr>
        <w:t>и контрол</w:t>
      </w:r>
      <w:r>
        <w:rPr>
          <w:iCs/>
          <w:sz w:val="28"/>
          <w:szCs w:val="28"/>
        </w:rPr>
        <w:t>ь исполнения муниципальных</w:t>
      </w:r>
      <w:r w:rsidRPr="00211F0E">
        <w:rPr>
          <w:iCs/>
          <w:sz w:val="28"/>
          <w:szCs w:val="28"/>
        </w:rPr>
        <w:t xml:space="preserve"> заданий на предоставление </w:t>
      </w:r>
      <w:r>
        <w:rPr>
          <w:iCs/>
          <w:sz w:val="28"/>
          <w:szCs w:val="28"/>
        </w:rPr>
        <w:t>муниципальных услуг</w:t>
      </w:r>
      <w:r w:rsidRPr="00211F0E">
        <w:rPr>
          <w:iCs/>
          <w:sz w:val="28"/>
          <w:szCs w:val="28"/>
        </w:rPr>
        <w:t xml:space="preserve"> юридическим и физическим лицам</w:t>
      </w:r>
      <w:r w:rsidRPr="00524E48">
        <w:rPr>
          <w:iCs/>
          <w:sz w:val="28"/>
          <w:szCs w:val="28"/>
        </w:rPr>
        <w:t xml:space="preserve"> (далее - мониторинг) провод</w:t>
      </w:r>
      <w:r>
        <w:rPr>
          <w:iCs/>
          <w:sz w:val="28"/>
          <w:szCs w:val="28"/>
        </w:rPr>
        <w:t>я</w:t>
      </w:r>
      <w:r w:rsidRPr="00524E48">
        <w:rPr>
          <w:iCs/>
          <w:sz w:val="28"/>
          <w:szCs w:val="28"/>
        </w:rPr>
        <w:t xml:space="preserve">тся </w:t>
      </w:r>
      <w:r>
        <w:rPr>
          <w:iCs/>
          <w:sz w:val="28"/>
          <w:szCs w:val="28"/>
        </w:rPr>
        <w:t xml:space="preserve">на </w:t>
      </w:r>
      <w:r w:rsidRPr="00065A1A">
        <w:rPr>
          <w:iCs/>
          <w:sz w:val="28"/>
          <w:szCs w:val="28"/>
        </w:rPr>
        <w:t>основании заполнения главными распорядителями средств  бюджета</w:t>
      </w:r>
      <w:r>
        <w:rPr>
          <w:iCs/>
          <w:sz w:val="28"/>
          <w:szCs w:val="28"/>
        </w:rPr>
        <w:t xml:space="preserve"> поселения</w:t>
      </w:r>
      <w:r w:rsidRPr="00065A1A">
        <w:rPr>
          <w:iCs/>
          <w:sz w:val="28"/>
          <w:szCs w:val="28"/>
        </w:rPr>
        <w:t xml:space="preserve"> (далее - ГРБС) установленных настоящим Порядком форм мониторинга</w:t>
      </w:r>
      <w:r w:rsidRPr="00524E48">
        <w:rPr>
          <w:iCs/>
          <w:sz w:val="28"/>
          <w:szCs w:val="28"/>
        </w:rPr>
        <w:t>. Мониторинг распространяется на все</w:t>
      </w:r>
      <w:r>
        <w:rPr>
          <w:iCs/>
          <w:sz w:val="28"/>
          <w:szCs w:val="28"/>
        </w:rPr>
        <w:t xml:space="preserve"> бюджетные учреждения, реализующие муниципальные  задания на предоставление муниципальных услуг. </w:t>
      </w:r>
    </w:p>
    <w:p w:rsidR="003C6993" w:rsidRPr="00524E48" w:rsidRDefault="003C6993" w:rsidP="00D7212A">
      <w:pPr>
        <w:autoSpaceDE w:val="0"/>
        <w:autoSpaceDN w:val="0"/>
        <w:adjustRightInd w:val="0"/>
        <w:ind w:firstLine="540"/>
        <w:jc w:val="both"/>
        <w:rPr>
          <w:iCs/>
          <w:sz w:val="28"/>
          <w:szCs w:val="28"/>
        </w:rPr>
      </w:pPr>
      <w:r w:rsidRPr="00524E48">
        <w:rPr>
          <w:iCs/>
          <w:sz w:val="28"/>
          <w:szCs w:val="28"/>
        </w:rPr>
        <w:t>Данные всех форм мониторинга должны быть сопоставимыми и взаимоувязанными.</w:t>
      </w:r>
    </w:p>
    <w:p w:rsidR="003C6993" w:rsidRDefault="003C6993" w:rsidP="00D7212A">
      <w:pPr>
        <w:autoSpaceDE w:val="0"/>
        <w:autoSpaceDN w:val="0"/>
        <w:adjustRightInd w:val="0"/>
        <w:ind w:firstLine="540"/>
        <w:jc w:val="both"/>
        <w:rPr>
          <w:iCs/>
          <w:sz w:val="28"/>
          <w:szCs w:val="28"/>
        </w:rPr>
      </w:pPr>
    </w:p>
    <w:p w:rsidR="003C6993" w:rsidRPr="00130EB5" w:rsidRDefault="003C6993" w:rsidP="00D7212A">
      <w:pPr>
        <w:autoSpaceDE w:val="0"/>
        <w:autoSpaceDN w:val="0"/>
        <w:adjustRightInd w:val="0"/>
        <w:ind w:firstLine="540"/>
        <w:jc w:val="both"/>
        <w:rPr>
          <w:iCs/>
          <w:sz w:val="28"/>
          <w:szCs w:val="28"/>
        </w:rPr>
      </w:pPr>
      <w:r>
        <w:rPr>
          <w:iCs/>
          <w:sz w:val="28"/>
          <w:szCs w:val="28"/>
        </w:rPr>
        <w:t xml:space="preserve">1.2. </w:t>
      </w:r>
      <w:r w:rsidRPr="00130EB5">
        <w:rPr>
          <w:iCs/>
          <w:sz w:val="28"/>
          <w:szCs w:val="28"/>
        </w:rPr>
        <w:t xml:space="preserve">Настоящий Порядок проведения мониторинга (далее - Порядок), является типовым. ГРБС </w:t>
      </w:r>
      <w:r>
        <w:rPr>
          <w:iCs/>
          <w:sz w:val="28"/>
          <w:szCs w:val="28"/>
        </w:rPr>
        <w:t xml:space="preserve">поселения </w:t>
      </w:r>
      <w:r w:rsidRPr="00130EB5">
        <w:rPr>
          <w:iCs/>
          <w:sz w:val="28"/>
          <w:szCs w:val="28"/>
        </w:rPr>
        <w:t xml:space="preserve">при необходимости могут разрабатывать отраслевые порядки, </w:t>
      </w:r>
      <w:r>
        <w:rPr>
          <w:iCs/>
          <w:sz w:val="28"/>
          <w:szCs w:val="28"/>
        </w:rPr>
        <w:t xml:space="preserve">дополняющие настоящий Порядок и </w:t>
      </w:r>
      <w:r w:rsidRPr="00130EB5">
        <w:rPr>
          <w:iCs/>
          <w:sz w:val="28"/>
          <w:szCs w:val="28"/>
        </w:rPr>
        <w:t xml:space="preserve">учитывающие специфику </w:t>
      </w:r>
      <w:r>
        <w:rPr>
          <w:iCs/>
          <w:sz w:val="28"/>
          <w:szCs w:val="28"/>
        </w:rPr>
        <w:t>предоставления муниципальных услуг в бюджетных учреждениях</w:t>
      </w:r>
      <w:r w:rsidRPr="00130EB5">
        <w:rPr>
          <w:iCs/>
          <w:sz w:val="28"/>
          <w:szCs w:val="28"/>
        </w:rPr>
        <w:t>. Отраслевые порядки не должны противоречить основным принципам, заложенным в настоящем Порядке.</w:t>
      </w:r>
    </w:p>
    <w:p w:rsidR="003C6993" w:rsidRPr="00524E48" w:rsidRDefault="003C6993" w:rsidP="00D7212A">
      <w:pPr>
        <w:autoSpaceDE w:val="0"/>
        <w:autoSpaceDN w:val="0"/>
        <w:adjustRightInd w:val="0"/>
        <w:ind w:firstLine="540"/>
        <w:jc w:val="both"/>
        <w:rPr>
          <w:iCs/>
          <w:sz w:val="28"/>
          <w:szCs w:val="28"/>
        </w:rPr>
      </w:pPr>
    </w:p>
    <w:p w:rsidR="003C6993" w:rsidRPr="00993C43" w:rsidRDefault="003C6993" w:rsidP="00D7212A">
      <w:pPr>
        <w:autoSpaceDE w:val="0"/>
        <w:autoSpaceDN w:val="0"/>
        <w:adjustRightInd w:val="0"/>
        <w:ind w:firstLine="540"/>
        <w:jc w:val="both"/>
        <w:rPr>
          <w:iCs/>
          <w:sz w:val="28"/>
          <w:szCs w:val="28"/>
        </w:rPr>
      </w:pPr>
      <w:r>
        <w:rPr>
          <w:iCs/>
          <w:sz w:val="28"/>
          <w:szCs w:val="28"/>
        </w:rPr>
        <w:t>1.3</w:t>
      </w:r>
      <w:r w:rsidRPr="00524E48">
        <w:rPr>
          <w:iCs/>
          <w:sz w:val="28"/>
          <w:szCs w:val="28"/>
        </w:rPr>
        <w:t xml:space="preserve">. </w:t>
      </w:r>
      <w:r w:rsidRPr="00993C43">
        <w:rPr>
          <w:iCs/>
          <w:sz w:val="28"/>
          <w:szCs w:val="28"/>
        </w:rPr>
        <w:t xml:space="preserve">Заполненные формы мониторинга и приложения к ним представляются ГРБС </w:t>
      </w:r>
      <w:r>
        <w:rPr>
          <w:iCs/>
          <w:sz w:val="28"/>
          <w:szCs w:val="28"/>
        </w:rPr>
        <w:t xml:space="preserve">на рассмотрение Главе поселения на   </w:t>
      </w:r>
      <w:r w:rsidRPr="00993C43">
        <w:rPr>
          <w:iCs/>
          <w:sz w:val="28"/>
          <w:szCs w:val="28"/>
        </w:rPr>
        <w:t xml:space="preserve"> бумажном, а также на электронном носителе не позднее 15 марта года, следующего за отчетным. В случае необходимости к каждой из форм мониторинга может прилагаться пояснение особенностей определения (расчета) отдельных показателей. </w:t>
      </w:r>
    </w:p>
    <w:p w:rsidR="003C6993" w:rsidRDefault="003C6993" w:rsidP="00D7212A">
      <w:pPr>
        <w:autoSpaceDE w:val="0"/>
        <w:autoSpaceDN w:val="0"/>
        <w:adjustRightInd w:val="0"/>
        <w:ind w:firstLine="540"/>
        <w:jc w:val="both"/>
        <w:rPr>
          <w:iCs/>
          <w:sz w:val="28"/>
          <w:szCs w:val="28"/>
          <w:highlight w:val="yellow"/>
        </w:rPr>
      </w:pPr>
    </w:p>
    <w:p w:rsidR="003C6993" w:rsidRPr="00524E48" w:rsidRDefault="003C6993" w:rsidP="00D7212A">
      <w:pPr>
        <w:autoSpaceDE w:val="0"/>
        <w:autoSpaceDN w:val="0"/>
        <w:adjustRightInd w:val="0"/>
        <w:ind w:firstLine="540"/>
        <w:jc w:val="both"/>
        <w:rPr>
          <w:iCs/>
          <w:sz w:val="28"/>
          <w:szCs w:val="28"/>
        </w:rPr>
      </w:pPr>
      <w:r>
        <w:rPr>
          <w:iCs/>
          <w:sz w:val="28"/>
          <w:szCs w:val="28"/>
        </w:rPr>
        <w:br w:type="page"/>
      </w:r>
    </w:p>
    <w:p w:rsidR="003C6993" w:rsidRPr="006F3B4C" w:rsidRDefault="003C6993" w:rsidP="00D7212A">
      <w:pPr>
        <w:autoSpaceDE w:val="0"/>
        <w:autoSpaceDN w:val="0"/>
        <w:adjustRightInd w:val="0"/>
        <w:jc w:val="center"/>
        <w:outlineLvl w:val="1"/>
        <w:rPr>
          <w:iCs/>
          <w:sz w:val="28"/>
          <w:szCs w:val="28"/>
        </w:rPr>
      </w:pPr>
      <w:r w:rsidRPr="006F3B4C">
        <w:rPr>
          <w:iCs/>
          <w:sz w:val="28"/>
          <w:szCs w:val="28"/>
        </w:rPr>
        <w:lastRenderedPageBreak/>
        <w:t>2. Направления мониторинга</w:t>
      </w:r>
    </w:p>
    <w:p w:rsidR="003C6993" w:rsidRPr="00524E48" w:rsidRDefault="003C6993" w:rsidP="00D7212A">
      <w:pPr>
        <w:autoSpaceDE w:val="0"/>
        <w:autoSpaceDN w:val="0"/>
        <w:adjustRightInd w:val="0"/>
        <w:ind w:firstLine="540"/>
        <w:jc w:val="both"/>
        <w:rPr>
          <w:iCs/>
          <w:sz w:val="28"/>
          <w:szCs w:val="28"/>
        </w:rPr>
      </w:pPr>
    </w:p>
    <w:p w:rsidR="003C6993" w:rsidRDefault="003C6993" w:rsidP="00D7212A">
      <w:pPr>
        <w:pStyle w:val="ConsPlusNormal"/>
        <w:widowControl/>
        <w:ind w:firstLine="540"/>
        <w:jc w:val="both"/>
        <w:rPr>
          <w:rFonts w:ascii="Times New Roman" w:hAnsi="Times New Roman"/>
          <w:iCs/>
          <w:sz w:val="28"/>
          <w:szCs w:val="28"/>
        </w:rPr>
      </w:pPr>
      <w:r>
        <w:rPr>
          <w:rFonts w:ascii="Times New Roman" w:hAnsi="Times New Roman"/>
          <w:iCs/>
          <w:sz w:val="28"/>
          <w:szCs w:val="28"/>
        </w:rPr>
        <w:t xml:space="preserve">2.1. </w:t>
      </w:r>
      <w:r w:rsidRPr="00524E48">
        <w:rPr>
          <w:rFonts w:ascii="Times New Roman" w:hAnsi="Times New Roman"/>
          <w:iCs/>
          <w:sz w:val="28"/>
          <w:szCs w:val="28"/>
        </w:rPr>
        <w:t xml:space="preserve">Мониторинг </w:t>
      </w:r>
      <w:r w:rsidRPr="00211F0E">
        <w:rPr>
          <w:rFonts w:ascii="Times New Roman" w:hAnsi="Times New Roman"/>
          <w:iCs/>
          <w:sz w:val="28"/>
          <w:szCs w:val="28"/>
        </w:rPr>
        <w:t>и контрол</w:t>
      </w:r>
      <w:r>
        <w:rPr>
          <w:rFonts w:ascii="Times New Roman" w:hAnsi="Times New Roman"/>
          <w:iCs/>
          <w:sz w:val="28"/>
          <w:szCs w:val="28"/>
        </w:rPr>
        <w:t>ь исполнения муниципальных</w:t>
      </w:r>
      <w:r w:rsidRPr="00211F0E">
        <w:rPr>
          <w:rFonts w:ascii="Times New Roman" w:hAnsi="Times New Roman"/>
          <w:iCs/>
          <w:sz w:val="28"/>
          <w:szCs w:val="28"/>
        </w:rPr>
        <w:t xml:space="preserve"> заданий на предоставление </w:t>
      </w:r>
      <w:r>
        <w:rPr>
          <w:rFonts w:ascii="Times New Roman" w:hAnsi="Times New Roman"/>
          <w:iCs/>
          <w:sz w:val="28"/>
          <w:szCs w:val="28"/>
        </w:rPr>
        <w:t>муниципальных услуг</w:t>
      </w:r>
      <w:r w:rsidRPr="00211F0E">
        <w:rPr>
          <w:rFonts w:ascii="Times New Roman" w:hAnsi="Times New Roman"/>
          <w:iCs/>
          <w:sz w:val="28"/>
          <w:szCs w:val="28"/>
        </w:rPr>
        <w:t xml:space="preserve"> юридическим и физическим лицам</w:t>
      </w:r>
      <w:r>
        <w:t xml:space="preserve"> </w:t>
      </w:r>
      <w:r w:rsidRPr="00D4318E">
        <w:rPr>
          <w:rFonts w:ascii="Times New Roman" w:hAnsi="Times New Roman"/>
          <w:iCs/>
          <w:sz w:val="28"/>
          <w:szCs w:val="28"/>
        </w:rPr>
        <w:t>производится по следующим направлениям:</w:t>
      </w:r>
    </w:p>
    <w:p w:rsidR="003C6993" w:rsidRPr="00DD1CE4" w:rsidRDefault="003C6993" w:rsidP="00D7212A">
      <w:pPr>
        <w:pStyle w:val="ConsPlusNormal"/>
        <w:widowControl/>
        <w:numPr>
          <w:ilvl w:val="0"/>
          <w:numId w:val="1"/>
        </w:numPr>
        <w:jc w:val="both"/>
        <w:rPr>
          <w:rFonts w:ascii="Times New Roman" w:hAnsi="Times New Roman"/>
          <w:iCs/>
          <w:sz w:val="28"/>
          <w:szCs w:val="28"/>
        </w:rPr>
      </w:pPr>
      <w:r>
        <w:rPr>
          <w:rFonts w:ascii="Times New Roman" w:hAnsi="Times New Roman"/>
          <w:iCs/>
          <w:sz w:val="28"/>
          <w:szCs w:val="28"/>
        </w:rPr>
        <w:t xml:space="preserve">Соответствие объема </w:t>
      </w:r>
      <w:r>
        <w:rPr>
          <w:rFonts w:ascii="Times New Roman" w:hAnsi="Times New Roman" w:cs="Times New Roman"/>
          <w:sz w:val="28"/>
          <w:szCs w:val="28"/>
        </w:rPr>
        <w:t xml:space="preserve">предоставленных </w:t>
      </w:r>
      <w:r>
        <w:rPr>
          <w:rFonts w:ascii="Times New Roman" w:hAnsi="Times New Roman"/>
          <w:sz w:val="28"/>
          <w:szCs w:val="28"/>
        </w:rPr>
        <w:t xml:space="preserve">муниципальных услуг параметрам муниципального задания </w:t>
      </w:r>
    </w:p>
    <w:p w:rsidR="003C6993" w:rsidRDefault="003C6993" w:rsidP="00D7212A">
      <w:pPr>
        <w:pStyle w:val="ConsPlusNormal"/>
        <w:widowControl/>
        <w:numPr>
          <w:ilvl w:val="0"/>
          <w:numId w:val="1"/>
        </w:numPr>
        <w:jc w:val="both"/>
        <w:rPr>
          <w:rFonts w:ascii="Times New Roman" w:hAnsi="Times New Roman"/>
          <w:iCs/>
          <w:sz w:val="28"/>
          <w:szCs w:val="28"/>
        </w:rPr>
      </w:pPr>
      <w:r>
        <w:rPr>
          <w:rFonts w:ascii="Times New Roman" w:hAnsi="Times New Roman"/>
          <w:sz w:val="28"/>
          <w:szCs w:val="28"/>
        </w:rPr>
        <w:t>Соответствие контингента потребителей муниципальной услуги параметрам муниципального задания</w:t>
      </w:r>
    </w:p>
    <w:p w:rsidR="003C6993" w:rsidRPr="00D418CA" w:rsidRDefault="003C6993" w:rsidP="00D7212A">
      <w:pPr>
        <w:pStyle w:val="ConsPlusNormal"/>
        <w:widowControl/>
        <w:numPr>
          <w:ilvl w:val="0"/>
          <w:numId w:val="1"/>
        </w:numPr>
        <w:jc w:val="both"/>
        <w:rPr>
          <w:rFonts w:ascii="Times New Roman" w:hAnsi="Times New Roman"/>
          <w:iCs/>
          <w:sz w:val="28"/>
          <w:szCs w:val="28"/>
        </w:rPr>
      </w:pPr>
      <w:r w:rsidRPr="00D418CA">
        <w:rPr>
          <w:rFonts w:ascii="Times New Roman" w:hAnsi="Times New Roman"/>
          <w:iCs/>
          <w:sz w:val="28"/>
          <w:szCs w:val="28"/>
        </w:rPr>
        <w:t>Соответствие качеств</w:t>
      </w:r>
      <w:r>
        <w:rPr>
          <w:rFonts w:ascii="Times New Roman" w:hAnsi="Times New Roman"/>
          <w:iCs/>
          <w:sz w:val="28"/>
          <w:szCs w:val="28"/>
        </w:rPr>
        <w:t>а</w:t>
      </w:r>
      <w:r w:rsidRPr="00D418CA">
        <w:rPr>
          <w:rFonts w:ascii="Times New Roman" w:hAnsi="Times New Roman"/>
          <w:iCs/>
          <w:sz w:val="28"/>
          <w:szCs w:val="28"/>
        </w:rPr>
        <w:t xml:space="preserve"> </w:t>
      </w:r>
      <w:r>
        <w:rPr>
          <w:rFonts w:ascii="Times New Roman" w:hAnsi="Times New Roman"/>
          <w:iCs/>
          <w:sz w:val="28"/>
          <w:szCs w:val="28"/>
        </w:rPr>
        <w:t xml:space="preserve">предоставленных бюджетным учреждением муниципальных услуг </w:t>
      </w:r>
      <w:r>
        <w:rPr>
          <w:rFonts w:ascii="Times New Roman" w:hAnsi="Times New Roman"/>
          <w:sz w:val="28"/>
          <w:szCs w:val="28"/>
        </w:rPr>
        <w:t>параметрам муниципального задания</w:t>
      </w:r>
    </w:p>
    <w:p w:rsidR="003C6993" w:rsidRPr="00524F49" w:rsidRDefault="003C6993" w:rsidP="00D7212A">
      <w:pPr>
        <w:pStyle w:val="ConsPlusNormal"/>
        <w:widowControl/>
        <w:numPr>
          <w:ilvl w:val="0"/>
          <w:numId w:val="1"/>
        </w:numPr>
        <w:jc w:val="both"/>
        <w:rPr>
          <w:rFonts w:ascii="Times New Roman" w:hAnsi="Times New Roman"/>
          <w:iCs/>
          <w:sz w:val="28"/>
          <w:szCs w:val="28"/>
        </w:rPr>
      </w:pPr>
      <w:r w:rsidRPr="00524F49">
        <w:rPr>
          <w:rFonts w:ascii="Times New Roman" w:hAnsi="Times New Roman"/>
          <w:iCs/>
          <w:sz w:val="28"/>
          <w:szCs w:val="28"/>
        </w:rPr>
        <w:t>Соотношение нормативной и фактической стоимости предост</w:t>
      </w:r>
      <w:r>
        <w:rPr>
          <w:rFonts w:ascii="Times New Roman" w:hAnsi="Times New Roman"/>
          <w:iCs/>
          <w:sz w:val="28"/>
          <w:szCs w:val="28"/>
        </w:rPr>
        <w:t xml:space="preserve">авления единицы муниципальной </w:t>
      </w:r>
      <w:r w:rsidRPr="00524F49">
        <w:rPr>
          <w:rFonts w:ascii="Times New Roman" w:hAnsi="Times New Roman"/>
          <w:iCs/>
          <w:sz w:val="28"/>
          <w:szCs w:val="28"/>
        </w:rPr>
        <w:t>услуги</w:t>
      </w:r>
    </w:p>
    <w:p w:rsidR="003C6993" w:rsidRDefault="003C6993" w:rsidP="00D7212A">
      <w:pPr>
        <w:autoSpaceDE w:val="0"/>
        <w:autoSpaceDN w:val="0"/>
        <w:adjustRightInd w:val="0"/>
        <w:jc w:val="center"/>
        <w:outlineLvl w:val="1"/>
        <w:rPr>
          <w:iCs/>
          <w:sz w:val="28"/>
          <w:szCs w:val="28"/>
        </w:rPr>
      </w:pPr>
    </w:p>
    <w:p w:rsidR="003C6993" w:rsidRDefault="003C6993" w:rsidP="00D7212A">
      <w:pPr>
        <w:autoSpaceDE w:val="0"/>
        <w:autoSpaceDN w:val="0"/>
        <w:adjustRightInd w:val="0"/>
        <w:outlineLvl w:val="1"/>
        <w:rPr>
          <w:iCs/>
          <w:sz w:val="28"/>
          <w:szCs w:val="28"/>
        </w:rPr>
      </w:pPr>
      <w:r>
        <w:rPr>
          <w:iCs/>
          <w:sz w:val="28"/>
          <w:szCs w:val="28"/>
        </w:rPr>
        <w:t>2.2.</w:t>
      </w:r>
      <w:r w:rsidRPr="00DD1CE4">
        <w:rPr>
          <w:iCs/>
          <w:sz w:val="28"/>
          <w:szCs w:val="28"/>
        </w:rPr>
        <w:t xml:space="preserve"> </w:t>
      </w:r>
      <w:r>
        <w:rPr>
          <w:iCs/>
          <w:sz w:val="28"/>
          <w:szCs w:val="28"/>
        </w:rPr>
        <w:t>Мониторинг соответствия объема предоставленных муниципальных услуг параметрам муниципального задания</w:t>
      </w:r>
    </w:p>
    <w:p w:rsidR="003C6993" w:rsidRPr="00DD1CE4" w:rsidRDefault="003C6993" w:rsidP="00D7212A">
      <w:pPr>
        <w:autoSpaceDE w:val="0"/>
        <w:autoSpaceDN w:val="0"/>
        <w:adjustRightInd w:val="0"/>
        <w:jc w:val="center"/>
        <w:outlineLvl w:val="1"/>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 xml:space="preserve">Мониторинг соответствия объема предоставленных учреждением в отчетном периоде муниципальных услуг параметрам муниципального задания </w:t>
      </w:r>
      <w:r w:rsidRPr="00DD1CE4">
        <w:rPr>
          <w:iCs/>
          <w:sz w:val="28"/>
          <w:szCs w:val="28"/>
        </w:rPr>
        <w:t>н</w:t>
      </w:r>
      <w:r>
        <w:rPr>
          <w:iCs/>
          <w:sz w:val="28"/>
          <w:szCs w:val="28"/>
        </w:rPr>
        <w:t xml:space="preserve">а предоставление муниципальной </w:t>
      </w:r>
      <w:r w:rsidRPr="00DD1CE4">
        <w:rPr>
          <w:iCs/>
          <w:sz w:val="28"/>
          <w:szCs w:val="28"/>
        </w:rPr>
        <w:t xml:space="preserve"> услуги</w:t>
      </w:r>
      <w:r>
        <w:rPr>
          <w:iCs/>
          <w:sz w:val="28"/>
          <w:szCs w:val="28"/>
        </w:rPr>
        <w:t xml:space="preserve"> осуществляется в результате анализа заполненной Формы 1 мониторинга следующего образца:</w:t>
      </w:r>
    </w:p>
    <w:p w:rsidR="003C6993"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right"/>
        <w:rPr>
          <w:iCs/>
          <w:sz w:val="28"/>
          <w:szCs w:val="28"/>
        </w:rPr>
      </w:pPr>
      <w:r>
        <w:rPr>
          <w:iCs/>
          <w:sz w:val="28"/>
          <w:szCs w:val="28"/>
        </w:rPr>
        <w:t xml:space="preserve">Форма 1. </w:t>
      </w:r>
    </w:p>
    <w:p w:rsidR="003C6993" w:rsidRDefault="003C6993" w:rsidP="00D7212A">
      <w:pPr>
        <w:autoSpaceDE w:val="0"/>
        <w:autoSpaceDN w:val="0"/>
        <w:adjustRightInd w:val="0"/>
        <w:ind w:firstLine="540"/>
        <w:jc w:val="center"/>
        <w:rPr>
          <w:iCs/>
          <w:sz w:val="28"/>
          <w:szCs w:val="28"/>
        </w:rPr>
      </w:pPr>
      <w:r>
        <w:rPr>
          <w:iCs/>
          <w:sz w:val="28"/>
          <w:szCs w:val="28"/>
        </w:rPr>
        <w:t>Соответствие объема предоставленных учреждением муниципальных услуг параметрам муниципального задания</w:t>
      </w:r>
    </w:p>
    <w:p w:rsidR="003C6993" w:rsidRDefault="003C6993" w:rsidP="00D7212A">
      <w:pPr>
        <w:autoSpaceDE w:val="0"/>
        <w:autoSpaceDN w:val="0"/>
        <w:adjustRightInd w:val="0"/>
        <w:ind w:firstLine="540"/>
        <w:jc w:val="both"/>
        <w:rPr>
          <w:iCs/>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463"/>
        <w:gridCol w:w="1417"/>
        <w:gridCol w:w="1843"/>
        <w:gridCol w:w="2268"/>
        <w:gridCol w:w="1843"/>
      </w:tblGrid>
      <w:tr w:rsidR="003C6993" w:rsidRPr="00AB4E1F" w:rsidTr="00415B2A">
        <w:tc>
          <w:tcPr>
            <w:tcW w:w="9464" w:type="dxa"/>
            <w:gridSpan w:val="6"/>
          </w:tcPr>
          <w:p w:rsidR="003C6993" w:rsidRPr="00AB4E1F" w:rsidRDefault="003C6993" w:rsidP="00415B2A">
            <w:pPr>
              <w:autoSpaceDE w:val="0"/>
              <w:autoSpaceDN w:val="0"/>
              <w:adjustRightInd w:val="0"/>
              <w:jc w:val="both"/>
              <w:outlineLvl w:val="2"/>
              <w:rPr>
                <w:i/>
                <w:iCs/>
              </w:rPr>
            </w:pPr>
            <w:r w:rsidRPr="00AB4E1F">
              <w:rPr>
                <w:i/>
                <w:iCs/>
              </w:rPr>
              <w:t xml:space="preserve">(Название </w:t>
            </w:r>
            <w:r>
              <w:rPr>
                <w:i/>
                <w:iCs/>
              </w:rPr>
              <w:t>муниципального</w:t>
            </w:r>
            <w:r w:rsidRPr="00AB4E1F">
              <w:rPr>
                <w:i/>
                <w:iCs/>
              </w:rPr>
              <w:t xml:space="preserve"> учреждения, отчетный период)</w:t>
            </w:r>
          </w:p>
          <w:p w:rsidR="003C6993" w:rsidRPr="00AB4E1F" w:rsidRDefault="003C6993" w:rsidP="00415B2A">
            <w:pPr>
              <w:autoSpaceDE w:val="0"/>
              <w:autoSpaceDN w:val="0"/>
              <w:adjustRightInd w:val="0"/>
              <w:jc w:val="both"/>
              <w:outlineLvl w:val="2"/>
              <w:rPr>
                <w:i/>
                <w:iCs/>
              </w:rPr>
            </w:pPr>
          </w:p>
        </w:tc>
      </w:tr>
      <w:tr w:rsidR="003C6993" w:rsidRPr="00AB4E1F" w:rsidTr="00415B2A">
        <w:tc>
          <w:tcPr>
            <w:tcW w:w="630"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 п/п</w:t>
            </w:r>
          </w:p>
        </w:tc>
        <w:tc>
          <w:tcPr>
            <w:tcW w:w="1463" w:type="dxa"/>
          </w:tcPr>
          <w:p w:rsidR="003C6993" w:rsidRPr="00AB4E1F" w:rsidRDefault="003C6993" w:rsidP="00415B2A">
            <w:pPr>
              <w:autoSpaceDE w:val="0"/>
              <w:autoSpaceDN w:val="0"/>
              <w:adjustRightInd w:val="0"/>
              <w:jc w:val="center"/>
              <w:outlineLvl w:val="2"/>
              <w:rPr>
                <w:iCs/>
              </w:rPr>
            </w:pPr>
            <w:r w:rsidRPr="00AB4E1F">
              <w:rPr>
                <w:iCs/>
              </w:rPr>
              <w:t xml:space="preserve">Наименование услуги </w:t>
            </w:r>
          </w:p>
          <w:p w:rsidR="003C6993" w:rsidRPr="00AB4E1F" w:rsidRDefault="003C6993" w:rsidP="00415B2A">
            <w:pPr>
              <w:autoSpaceDE w:val="0"/>
              <w:autoSpaceDN w:val="0"/>
              <w:adjustRightInd w:val="0"/>
              <w:jc w:val="center"/>
              <w:outlineLvl w:val="2"/>
              <w:rPr>
                <w:iCs/>
                <w:sz w:val="28"/>
                <w:szCs w:val="28"/>
              </w:rPr>
            </w:pPr>
            <w:r w:rsidRPr="00AB4E1F">
              <w:rPr>
                <w:iCs/>
              </w:rPr>
              <w:t>(1)</w:t>
            </w:r>
          </w:p>
        </w:tc>
        <w:tc>
          <w:tcPr>
            <w:tcW w:w="1417" w:type="dxa"/>
          </w:tcPr>
          <w:p w:rsidR="003C6993" w:rsidRPr="00AB4E1F" w:rsidRDefault="003C6993" w:rsidP="00415B2A">
            <w:pPr>
              <w:autoSpaceDE w:val="0"/>
              <w:autoSpaceDN w:val="0"/>
              <w:adjustRightInd w:val="0"/>
              <w:jc w:val="center"/>
              <w:outlineLvl w:val="2"/>
              <w:rPr>
                <w:iCs/>
              </w:rPr>
            </w:pPr>
            <w:r w:rsidRPr="00AB4E1F">
              <w:rPr>
                <w:iCs/>
              </w:rPr>
              <w:t xml:space="preserve">Единица измерения услуги </w:t>
            </w:r>
          </w:p>
          <w:p w:rsidR="003C6993" w:rsidRPr="00AB4E1F" w:rsidRDefault="003C6993" w:rsidP="00415B2A">
            <w:pPr>
              <w:autoSpaceDE w:val="0"/>
              <w:autoSpaceDN w:val="0"/>
              <w:adjustRightInd w:val="0"/>
              <w:jc w:val="center"/>
              <w:outlineLvl w:val="2"/>
              <w:rPr>
                <w:iCs/>
                <w:sz w:val="28"/>
                <w:szCs w:val="28"/>
              </w:rPr>
            </w:pPr>
            <w:r w:rsidRPr="00AB4E1F">
              <w:rPr>
                <w:iCs/>
              </w:rPr>
              <w:t>(2)</w:t>
            </w:r>
          </w:p>
        </w:tc>
        <w:tc>
          <w:tcPr>
            <w:tcW w:w="1843" w:type="dxa"/>
          </w:tcPr>
          <w:p w:rsidR="003C6993" w:rsidRPr="00AB4E1F" w:rsidRDefault="003C6993" w:rsidP="00415B2A">
            <w:pPr>
              <w:autoSpaceDE w:val="0"/>
              <w:autoSpaceDN w:val="0"/>
              <w:adjustRightInd w:val="0"/>
              <w:jc w:val="center"/>
              <w:outlineLvl w:val="2"/>
              <w:rPr>
                <w:iCs/>
              </w:rPr>
            </w:pPr>
            <w:r w:rsidRPr="00AB4E1F">
              <w:rPr>
                <w:iCs/>
              </w:rPr>
              <w:t xml:space="preserve">Объем </w:t>
            </w:r>
            <w:r>
              <w:rPr>
                <w:iCs/>
              </w:rPr>
              <w:t>муниципального</w:t>
            </w:r>
            <w:r w:rsidRPr="00AB4E1F">
              <w:rPr>
                <w:iCs/>
              </w:rPr>
              <w:t xml:space="preserve"> задания на предоставление услуг </w:t>
            </w:r>
          </w:p>
          <w:p w:rsidR="003C6993" w:rsidRPr="00AB4E1F" w:rsidRDefault="003C6993" w:rsidP="00415B2A">
            <w:pPr>
              <w:autoSpaceDE w:val="0"/>
              <w:autoSpaceDN w:val="0"/>
              <w:adjustRightInd w:val="0"/>
              <w:jc w:val="center"/>
              <w:outlineLvl w:val="2"/>
              <w:rPr>
                <w:iCs/>
                <w:sz w:val="28"/>
                <w:szCs w:val="28"/>
              </w:rPr>
            </w:pPr>
            <w:r w:rsidRPr="00AB4E1F">
              <w:rPr>
                <w:iCs/>
              </w:rPr>
              <w:t>(3)</w:t>
            </w:r>
          </w:p>
        </w:tc>
        <w:tc>
          <w:tcPr>
            <w:tcW w:w="2268" w:type="dxa"/>
          </w:tcPr>
          <w:p w:rsidR="003C6993" w:rsidRPr="00AB4E1F" w:rsidRDefault="003C6993" w:rsidP="00415B2A">
            <w:pPr>
              <w:autoSpaceDE w:val="0"/>
              <w:autoSpaceDN w:val="0"/>
              <w:adjustRightInd w:val="0"/>
              <w:jc w:val="center"/>
              <w:outlineLvl w:val="2"/>
              <w:rPr>
                <w:iCs/>
              </w:rPr>
            </w:pPr>
            <w:r w:rsidRPr="00AB4E1F">
              <w:rPr>
                <w:iCs/>
              </w:rPr>
              <w:t>Фактический объем предоставленных услуг</w:t>
            </w:r>
          </w:p>
          <w:p w:rsidR="003C6993" w:rsidRPr="00AB4E1F" w:rsidRDefault="003C6993" w:rsidP="00415B2A">
            <w:pPr>
              <w:autoSpaceDE w:val="0"/>
              <w:autoSpaceDN w:val="0"/>
              <w:adjustRightInd w:val="0"/>
              <w:jc w:val="center"/>
              <w:outlineLvl w:val="2"/>
              <w:rPr>
                <w:iCs/>
                <w:sz w:val="28"/>
                <w:szCs w:val="28"/>
              </w:rPr>
            </w:pPr>
            <w:r w:rsidRPr="00AB4E1F">
              <w:rPr>
                <w:iCs/>
              </w:rPr>
              <w:t>(4)</w:t>
            </w:r>
          </w:p>
        </w:tc>
        <w:tc>
          <w:tcPr>
            <w:tcW w:w="1843" w:type="dxa"/>
          </w:tcPr>
          <w:p w:rsidR="003C6993" w:rsidRPr="00096E13" w:rsidRDefault="003C6993" w:rsidP="00415B2A">
            <w:pPr>
              <w:autoSpaceDE w:val="0"/>
              <w:autoSpaceDN w:val="0"/>
              <w:adjustRightInd w:val="0"/>
              <w:jc w:val="center"/>
              <w:outlineLvl w:val="2"/>
              <w:rPr>
                <w:iCs/>
                <w:lang w:val="en-US"/>
              </w:rPr>
            </w:pPr>
            <w:r>
              <w:rPr>
                <w:iCs/>
              </w:rPr>
              <w:t xml:space="preserve">Отклонение </w:t>
            </w:r>
            <w:r w:rsidRPr="00096E13">
              <w:rPr>
                <w:iCs/>
              </w:rPr>
              <w:t>[</w:t>
            </w:r>
            <w:r>
              <w:rPr>
                <w:iCs/>
              </w:rPr>
              <w:t>(4)÷</w:t>
            </w:r>
            <w:r>
              <w:rPr>
                <w:iCs/>
                <w:lang w:val="en-US"/>
              </w:rPr>
              <w:t>(</w:t>
            </w:r>
            <w:r>
              <w:rPr>
                <w:iCs/>
              </w:rPr>
              <w:t>3)</w:t>
            </w:r>
            <w:r>
              <w:rPr>
                <w:iCs/>
                <w:lang w:val="en-US"/>
              </w:rPr>
              <w:t>]×100%</w:t>
            </w:r>
          </w:p>
        </w:tc>
      </w:tr>
      <w:tr w:rsidR="003C6993" w:rsidRPr="00AB4E1F" w:rsidTr="00415B2A">
        <w:tc>
          <w:tcPr>
            <w:tcW w:w="630"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1.</w:t>
            </w:r>
          </w:p>
        </w:tc>
        <w:tc>
          <w:tcPr>
            <w:tcW w:w="1463" w:type="dxa"/>
          </w:tcPr>
          <w:p w:rsidR="003C6993" w:rsidRPr="00AB4E1F" w:rsidRDefault="003C6993" w:rsidP="00415B2A">
            <w:pPr>
              <w:autoSpaceDE w:val="0"/>
              <w:autoSpaceDN w:val="0"/>
              <w:adjustRightInd w:val="0"/>
              <w:jc w:val="both"/>
              <w:outlineLvl w:val="2"/>
              <w:rPr>
                <w:iCs/>
                <w:sz w:val="28"/>
                <w:szCs w:val="28"/>
              </w:rPr>
            </w:pPr>
          </w:p>
        </w:tc>
        <w:tc>
          <w:tcPr>
            <w:tcW w:w="1417"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c>
          <w:tcPr>
            <w:tcW w:w="2268"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r>
      <w:tr w:rsidR="003C6993" w:rsidRPr="00AB4E1F" w:rsidTr="00415B2A">
        <w:tc>
          <w:tcPr>
            <w:tcW w:w="630"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2.</w:t>
            </w:r>
          </w:p>
        </w:tc>
        <w:tc>
          <w:tcPr>
            <w:tcW w:w="1463" w:type="dxa"/>
          </w:tcPr>
          <w:p w:rsidR="003C6993" w:rsidRPr="00AB4E1F" w:rsidRDefault="003C6993" w:rsidP="00415B2A">
            <w:pPr>
              <w:autoSpaceDE w:val="0"/>
              <w:autoSpaceDN w:val="0"/>
              <w:adjustRightInd w:val="0"/>
              <w:jc w:val="both"/>
              <w:outlineLvl w:val="2"/>
              <w:rPr>
                <w:iCs/>
                <w:sz w:val="28"/>
                <w:szCs w:val="28"/>
              </w:rPr>
            </w:pPr>
          </w:p>
        </w:tc>
        <w:tc>
          <w:tcPr>
            <w:tcW w:w="1417"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c>
          <w:tcPr>
            <w:tcW w:w="2268"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r>
      <w:tr w:rsidR="003C6993" w:rsidRPr="00AB4E1F" w:rsidTr="00415B2A">
        <w:tc>
          <w:tcPr>
            <w:tcW w:w="630" w:type="dxa"/>
          </w:tcPr>
          <w:p w:rsidR="003C6993" w:rsidRPr="00AB4E1F" w:rsidRDefault="003C6993" w:rsidP="00415B2A">
            <w:pPr>
              <w:autoSpaceDE w:val="0"/>
              <w:autoSpaceDN w:val="0"/>
              <w:adjustRightInd w:val="0"/>
              <w:jc w:val="both"/>
              <w:outlineLvl w:val="2"/>
              <w:rPr>
                <w:iCs/>
                <w:sz w:val="28"/>
                <w:szCs w:val="28"/>
              </w:rPr>
            </w:pPr>
          </w:p>
        </w:tc>
        <w:tc>
          <w:tcPr>
            <w:tcW w:w="1463" w:type="dxa"/>
          </w:tcPr>
          <w:p w:rsidR="003C6993" w:rsidRPr="00AB4E1F" w:rsidRDefault="003C6993" w:rsidP="00415B2A">
            <w:pPr>
              <w:autoSpaceDE w:val="0"/>
              <w:autoSpaceDN w:val="0"/>
              <w:adjustRightInd w:val="0"/>
              <w:jc w:val="both"/>
              <w:outlineLvl w:val="2"/>
              <w:rPr>
                <w:iCs/>
                <w:sz w:val="28"/>
                <w:szCs w:val="28"/>
              </w:rPr>
            </w:pPr>
          </w:p>
        </w:tc>
        <w:tc>
          <w:tcPr>
            <w:tcW w:w="1417"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c>
          <w:tcPr>
            <w:tcW w:w="2268"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r>
    </w:tbl>
    <w:p w:rsidR="003C6993" w:rsidRDefault="003C6993" w:rsidP="00D7212A">
      <w:pPr>
        <w:autoSpaceDE w:val="0"/>
        <w:autoSpaceDN w:val="0"/>
        <w:adjustRightInd w:val="0"/>
        <w:ind w:firstLine="540"/>
        <w:jc w:val="both"/>
        <w:outlineLvl w:val="2"/>
        <w:rPr>
          <w:iCs/>
          <w:sz w:val="28"/>
          <w:szCs w:val="28"/>
        </w:rPr>
      </w:pPr>
    </w:p>
    <w:p w:rsidR="003C6993" w:rsidRDefault="003C6993" w:rsidP="00D7212A">
      <w:pPr>
        <w:autoSpaceDE w:val="0"/>
        <w:autoSpaceDN w:val="0"/>
        <w:adjustRightInd w:val="0"/>
        <w:ind w:firstLine="540"/>
        <w:jc w:val="both"/>
        <w:outlineLvl w:val="2"/>
        <w:rPr>
          <w:iCs/>
          <w:sz w:val="28"/>
          <w:szCs w:val="28"/>
        </w:rPr>
      </w:pPr>
    </w:p>
    <w:p w:rsidR="003C6993" w:rsidRDefault="003C6993" w:rsidP="00D7212A">
      <w:pPr>
        <w:autoSpaceDE w:val="0"/>
        <w:autoSpaceDN w:val="0"/>
        <w:adjustRightInd w:val="0"/>
        <w:outlineLvl w:val="1"/>
        <w:rPr>
          <w:sz w:val="28"/>
          <w:szCs w:val="28"/>
        </w:rPr>
      </w:pPr>
      <w:r w:rsidRPr="001858D1">
        <w:rPr>
          <w:iCs/>
          <w:sz w:val="28"/>
          <w:szCs w:val="28"/>
        </w:rPr>
        <w:t>2.</w:t>
      </w:r>
      <w:r>
        <w:rPr>
          <w:iCs/>
          <w:sz w:val="28"/>
          <w:szCs w:val="28"/>
        </w:rPr>
        <w:t>3</w:t>
      </w:r>
      <w:r w:rsidRPr="001858D1">
        <w:rPr>
          <w:iCs/>
          <w:sz w:val="28"/>
          <w:szCs w:val="28"/>
        </w:rPr>
        <w:t xml:space="preserve">. </w:t>
      </w:r>
      <w:r>
        <w:rPr>
          <w:iCs/>
          <w:sz w:val="28"/>
          <w:szCs w:val="28"/>
        </w:rPr>
        <w:t>Мониторинг соответствия</w:t>
      </w:r>
      <w:r w:rsidRPr="001858D1">
        <w:rPr>
          <w:iCs/>
          <w:sz w:val="28"/>
          <w:szCs w:val="28"/>
        </w:rPr>
        <w:t xml:space="preserve"> </w:t>
      </w:r>
      <w:r>
        <w:rPr>
          <w:sz w:val="28"/>
          <w:szCs w:val="28"/>
        </w:rPr>
        <w:t xml:space="preserve">контингента </w:t>
      </w:r>
      <w:r>
        <w:rPr>
          <w:iCs/>
          <w:sz w:val="28"/>
          <w:szCs w:val="28"/>
        </w:rPr>
        <w:t>обслуженных учреждением потребителей</w:t>
      </w:r>
      <w:r>
        <w:rPr>
          <w:sz w:val="28"/>
          <w:szCs w:val="28"/>
        </w:rPr>
        <w:t xml:space="preserve"> параметрам муниципального задания</w:t>
      </w:r>
    </w:p>
    <w:p w:rsidR="003C699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 xml:space="preserve">Мониторинг соответствия контингента обслуженных учреждением в отчетном периоде потребителей параметрам муниципального задания </w:t>
      </w:r>
      <w:r>
        <w:rPr>
          <w:iCs/>
          <w:sz w:val="28"/>
          <w:szCs w:val="28"/>
        </w:rPr>
        <w:lastRenderedPageBreak/>
        <w:t>осуществляется в результате анализа заполненной Формы 2 мониторинга следующего образца:</w:t>
      </w:r>
    </w:p>
    <w:p w:rsidR="003C699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ind w:firstLine="540"/>
        <w:jc w:val="right"/>
        <w:rPr>
          <w:iCs/>
          <w:sz w:val="28"/>
          <w:szCs w:val="28"/>
        </w:rPr>
      </w:pPr>
      <w:r>
        <w:rPr>
          <w:iCs/>
          <w:sz w:val="28"/>
          <w:szCs w:val="28"/>
        </w:rPr>
        <w:t xml:space="preserve">Форма 2. </w:t>
      </w:r>
    </w:p>
    <w:p w:rsidR="003C6993" w:rsidRDefault="003C6993" w:rsidP="00D7212A">
      <w:pPr>
        <w:autoSpaceDE w:val="0"/>
        <w:autoSpaceDN w:val="0"/>
        <w:adjustRightInd w:val="0"/>
        <w:ind w:firstLine="540"/>
        <w:jc w:val="center"/>
        <w:rPr>
          <w:iCs/>
          <w:sz w:val="28"/>
          <w:szCs w:val="28"/>
        </w:rPr>
      </w:pPr>
      <w:r>
        <w:rPr>
          <w:iCs/>
          <w:sz w:val="28"/>
          <w:szCs w:val="28"/>
        </w:rPr>
        <w:t>Соответствие контингента обслуженных учреждением потребителей параметрам муниципального задания</w:t>
      </w:r>
    </w:p>
    <w:p w:rsidR="003C6993" w:rsidRDefault="003C6993" w:rsidP="00D7212A">
      <w:pPr>
        <w:autoSpaceDE w:val="0"/>
        <w:autoSpaceDN w:val="0"/>
        <w:adjustRightInd w:val="0"/>
        <w:ind w:firstLine="540"/>
        <w:jc w:val="center"/>
        <w:rPr>
          <w:iCs/>
          <w:sz w:val="28"/>
          <w:szCs w:val="28"/>
        </w:rPr>
      </w:pPr>
    </w:p>
    <w:p w:rsidR="003C6993" w:rsidRDefault="003C6993" w:rsidP="00D7212A">
      <w:pPr>
        <w:autoSpaceDE w:val="0"/>
        <w:autoSpaceDN w:val="0"/>
        <w:adjustRightInd w:val="0"/>
        <w:ind w:firstLine="540"/>
        <w:jc w:val="center"/>
        <w:rPr>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2838"/>
        <w:gridCol w:w="2016"/>
        <w:gridCol w:w="2016"/>
        <w:gridCol w:w="2088"/>
      </w:tblGrid>
      <w:tr w:rsidR="003C6993" w:rsidRPr="00AB4E1F" w:rsidTr="00415B2A">
        <w:tc>
          <w:tcPr>
            <w:tcW w:w="9571" w:type="dxa"/>
            <w:gridSpan w:val="5"/>
          </w:tcPr>
          <w:p w:rsidR="003C6993" w:rsidRPr="00AB4E1F" w:rsidRDefault="003C6993" w:rsidP="00415B2A">
            <w:pPr>
              <w:autoSpaceDE w:val="0"/>
              <w:autoSpaceDN w:val="0"/>
              <w:adjustRightInd w:val="0"/>
              <w:jc w:val="both"/>
              <w:outlineLvl w:val="2"/>
              <w:rPr>
                <w:i/>
                <w:iCs/>
              </w:rPr>
            </w:pPr>
            <w:r w:rsidRPr="00AB4E1F">
              <w:rPr>
                <w:i/>
                <w:iCs/>
              </w:rPr>
              <w:t xml:space="preserve">(Название </w:t>
            </w:r>
            <w:r>
              <w:rPr>
                <w:i/>
                <w:iCs/>
              </w:rPr>
              <w:t>муниципального</w:t>
            </w:r>
            <w:r w:rsidRPr="00AB4E1F">
              <w:rPr>
                <w:i/>
                <w:iCs/>
              </w:rPr>
              <w:t xml:space="preserve"> учреждения, отчетный период)</w:t>
            </w:r>
          </w:p>
          <w:p w:rsidR="003C6993" w:rsidRPr="00AB4E1F" w:rsidRDefault="003C6993" w:rsidP="00415B2A">
            <w:pPr>
              <w:autoSpaceDE w:val="0"/>
              <w:autoSpaceDN w:val="0"/>
              <w:adjustRightInd w:val="0"/>
              <w:jc w:val="both"/>
              <w:outlineLvl w:val="2"/>
              <w:rPr>
                <w:i/>
                <w:iCs/>
              </w:rPr>
            </w:pPr>
          </w:p>
        </w:tc>
      </w:tr>
      <w:tr w:rsidR="003C6993" w:rsidRPr="00AB4E1F" w:rsidTr="00415B2A">
        <w:tc>
          <w:tcPr>
            <w:tcW w:w="614"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 п/п</w:t>
            </w:r>
          </w:p>
        </w:tc>
        <w:tc>
          <w:tcPr>
            <w:tcW w:w="2896" w:type="dxa"/>
          </w:tcPr>
          <w:p w:rsidR="003C6993" w:rsidRPr="00AB4E1F" w:rsidRDefault="003C6993" w:rsidP="00415B2A">
            <w:pPr>
              <w:autoSpaceDE w:val="0"/>
              <w:autoSpaceDN w:val="0"/>
              <w:adjustRightInd w:val="0"/>
              <w:jc w:val="center"/>
              <w:outlineLvl w:val="2"/>
              <w:rPr>
                <w:iCs/>
              </w:rPr>
            </w:pPr>
            <w:r w:rsidRPr="00AB4E1F">
              <w:rPr>
                <w:iCs/>
              </w:rPr>
              <w:t xml:space="preserve">Наименование услуги </w:t>
            </w:r>
          </w:p>
          <w:p w:rsidR="003C6993" w:rsidRPr="00AB4E1F" w:rsidRDefault="003C6993" w:rsidP="00415B2A">
            <w:pPr>
              <w:autoSpaceDE w:val="0"/>
              <w:autoSpaceDN w:val="0"/>
              <w:adjustRightInd w:val="0"/>
              <w:jc w:val="center"/>
              <w:outlineLvl w:val="2"/>
              <w:rPr>
                <w:iCs/>
                <w:sz w:val="28"/>
                <w:szCs w:val="28"/>
              </w:rPr>
            </w:pPr>
            <w:r w:rsidRPr="00AB4E1F">
              <w:rPr>
                <w:iCs/>
              </w:rPr>
              <w:t>(1)</w:t>
            </w:r>
          </w:p>
        </w:tc>
        <w:tc>
          <w:tcPr>
            <w:tcW w:w="1985" w:type="dxa"/>
          </w:tcPr>
          <w:p w:rsidR="003C6993" w:rsidRPr="00AB4E1F" w:rsidRDefault="003C6993" w:rsidP="00415B2A">
            <w:pPr>
              <w:autoSpaceDE w:val="0"/>
              <w:autoSpaceDN w:val="0"/>
              <w:adjustRightInd w:val="0"/>
              <w:jc w:val="center"/>
              <w:outlineLvl w:val="2"/>
              <w:rPr>
                <w:iCs/>
              </w:rPr>
            </w:pPr>
            <w:r w:rsidRPr="00AB4E1F">
              <w:rPr>
                <w:iCs/>
              </w:rPr>
              <w:t>Контингент потребителей услуги</w:t>
            </w:r>
            <w:r>
              <w:rPr>
                <w:iCs/>
              </w:rPr>
              <w:t xml:space="preserve">, установленный муниципальным </w:t>
            </w:r>
            <w:r w:rsidRPr="00AB4E1F">
              <w:rPr>
                <w:iCs/>
              </w:rPr>
              <w:t xml:space="preserve">заданием </w:t>
            </w:r>
          </w:p>
          <w:p w:rsidR="003C6993" w:rsidRPr="00AB4E1F" w:rsidRDefault="003C6993" w:rsidP="00415B2A">
            <w:pPr>
              <w:autoSpaceDE w:val="0"/>
              <w:autoSpaceDN w:val="0"/>
              <w:adjustRightInd w:val="0"/>
              <w:jc w:val="center"/>
              <w:outlineLvl w:val="2"/>
              <w:rPr>
                <w:iCs/>
                <w:sz w:val="28"/>
                <w:szCs w:val="28"/>
              </w:rPr>
            </w:pPr>
            <w:r w:rsidRPr="00AB4E1F">
              <w:rPr>
                <w:iCs/>
              </w:rPr>
              <w:t>(2)</w:t>
            </w:r>
          </w:p>
        </w:tc>
        <w:tc>
          <w:tcPr>
            <w:tcW w:w="1984" w:type="dxa"/>
          </w:tcPr>
          <w:p w:rsidR="003C6993" w:rsidRPr="00AB4E1F" w:rsidRDefault="003C6993" w:rsidP="00415B2A">
            <w:pPr>
              <w:autoSpaceDE w:val="0"/>
              <w:autoSpaceDN w:val="0"/>
              <w:adjustRightInd w:val="0"/>
              <w:jc w:val="center"/>
              <w:outlineLvl w:val="2"/>
              <w:rPr>
                <w:iCs/>
              </w:rPr>
            </w:pPr>
            <w:r w:rsidRPr="00AB4E1F">
              <w:rPr>
                <w:iCs/>
              </w:rPr>
              <w:t>Количество обслуженных потребителей каждой катего</w:t>
            </w:r>
            <w:r>
              <w:rPr>
                <w:iCs/>
              </w:rPr>
              <w:t>рии из числа установленных муниципальным</w:t>
            </w:r>
            <w:r w:rsidRPr="00AB4E1F">
              <w:rPr>
                <w:iCs/>
              </w:rPr>
              <w:t xml:space="preserve"> заданием</w:t>
            </w:r>
          </w:p>
          <w:p w:rsidR="003C6993" w:rsidRPr="00AB4E1F" w:rsidRDefault="003C6993" w:rsidP="00415B2A">
            <w:pPr>
              <w:autoSpaceDE w:val="0"/>
              <w:autoSpaceDN w:val="0"/>
              <w:adjustRightInd w:val="0"/>
              <w:jc w:val="center"/>
              <w:outlineLvl w:val="2"/>
              <w:rPr>
                <w:iCs/>
                <w:sz w:val="28"/>
                <w:szCs w:val="28"/>
              </w:rPr>
            </w:pPr>
            <w:r w:rsidRPr="00AB4E1F">
              <w:rPr>
                <w:iCs/>
              </w:rPr>
              <w:t>(3)</w:t>
            </w:r>
          </w:p>
        </w:tc>
        <w:tc>
          <w:tcPr>
            <w:tcW w:w="2092" w:type="dxa"/>
          </w:tcPr>
          <w:p w:rsidR="003C6993" w:rsidRPr="00AB4E1F" w:rsidRDefault="003C6993" w:rsidP="00415B2A">
            <w:pPr>
              <w:autoSpaceDE w:val="0"/>
              <w:autoSpaceDN w:val="0"/>
              <w:adjustRightInd w:val="0"/>
              <w:jc w:val="center"/>
              <w:outlineLvl w:val="2"/>
              <w:rPr>
                <w:iCs/>
              </w:rPr>
            </w:pPr>
            <w:r w:rsidRPr="00AB4E1F">
              <w:rPr>
                <w:iCs/>
              </w:rPr>
              <w:t>Количество обслуженных потребителей сверх контингента</w:t>
            </w:r>
            <w:r>
              <w:rPr>
                <w:iCs/>
              </w:rPr>
              <w:t xml:space="preserve">, установленного муниципальным </w:t>
            </w:r>
            <w:r w:rsidRPr="00AB4E1F">
              <w:rPr>
                <w:iCs/>
              </w:rPr>
              <w:t xml:space="preserve"> заданием:</w:t>
            </w:r>
          </w:p>
          <w:p w:rsidR="003C6993" w:rsidRPr="00AB4E1F" w:rsidRDefault="003C6993" w:rsidP="00415B2A">
            <w:pPr>
              <w:autoSpaceDE w:val="0"/>
              <w:autoSpaceDN w:val="0"/>
              <w:adjustRightInd w:val="0"/>
              <w:jc w:val="center"/>
              <w:outlineLvl w:val="2"/>
              <w:rPr>
                <w:iCs/>
                <w:sz w:val="28"/>
                <w:szCs w:val="28"/>
              </w:rPr>
            </w:pPr>
            <w:r w:rsidRPr="00AB4E1F">
              <w:rPr>
                <w:iCs/>
              </w:rPr>
              <w:t>(4)</w:t>
            </w:r>
          </w:p>
        </w:tc>
      </w:tr>
      <w:tr w:rsidR="003C6993" w:rsidRPr="00AB4E1F" w:rsidTr="00415B2A">
        <w:tc>
          <w:tcPr>
            <w:tcW w:w="614"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1.</w:t>
            </w:r>
          </w:p>
        </w:tc>
        <w:tc>
          <w:tcPr>
            <w:tcW w:w="2896" w:type="dxa"/>
          </w:tcPr>
          <w:p w:rsidR="003C6993" w:rsidRPr="00AB4E1F" w:rsidRDefault="003C6993" w:rsidP="00415B2A">
            <w:pPr>
              <w:autoSpaceDE w:val="0"/>
              <w:autoSpaceDN w:val="0"/>
              <w:adjustRightInd w:val="0"/>
              <w:jc w:val="both"/>
              <w:outlineLvl w:val="2"/>
              <w:rPr>
                <w:iCs/>
                <w:sz w:val="28"/>
                <w:szCs w:val="28"/>
              </w:rPr>
            </w:pPr>
          </w:p>
        </w:tc>
        <w:tc>
          <w:tcPr>
            <w:tcW w:w="1985" w:type="dxa"/>
          </w:tcPr>
          <w:p w:rsidR="003C6993" w:rsidRPr="00AB4E1F" w:rsidRDefault="003C6993" w:rsidP="00415B2A">
            <w:pPr>
              <w:autoSpaceDE w:val="0"/>
              <w:autoSpaceDN w:val="0"/>
              <w:adjustRightInd w:val="0"/>
              <w:outlineLvl w:val="2"/>
              <w:rPr>
                <w:iCs/>
              </w:rPr>
            </w:pPr>
            <w:r w:rsidRPr="00AB4E1F">
              <w:rPr>
                <w:iCs/>
              </w:rPr>
              <w:t>Категория 1: _______________</w:t>
            </w:r>
          </w:p>
          <w:p w:rsidR="003C6993" w:rsidRPr="00AB4E1F" w:rsidRDefault="003C6993" w:rsidP="00415B2A">
            <w:pPr>
              <w:autoSpaceDE w:val="0"/>
              <w:autoSpaceDN w:val="0"/>
              <w:adjustRightInd w:val="0"/>
              <w:outlineLvl w:val="2"/>
              <w:rPr>
                <w:iCs/>
              </w:rPr>
            </w:pPr>
            <w:r w:rsidRPr="00AB4E1F">
              <w:rPr>
                <w:iCs/>
              </w:rPr>
              <w:t>Категория 2:</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outlineLvl w:val="2"/>
              <w:rPr>
                <w:iCs/>
              </w:rPr>
            </w:pPr>
            <w:r w:rsidRPr="00AB4E1F">
              <w:rPr>
                <w:iCs/>
              </w:rPr>
              <w:t>Категория 3:</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outlineLvl w:val="2"/>
              <w:rPr>
                <w:iCs/>
                <w:sz w:val="28"/>
                <w:szCs w:val="28"/>
              </w:rPr>
            </w:pPr>
            <w:r w:rsidRPr="00AB4E1F">
              <w:rPr>
                <w:iCs/>
                <w:sz w:val="28"/>
                <w:szCs w:val="28"/>
              </w:rPr>
              <w:t>…</w:t>
            </w:r>
          </w:p>
        </w:tc>
        <w:tc>
          <w:tcPr>
            <w:tcW w:w="1984" w:type="dxa"/>
          </w:tcPr>
          <w:p w:rsidR="003C6993" w:rsidRPr="00AB4E1F" w:rsidRDefault="003C6993" w:rsidP="00415B2A">
            <w:pPr>
              <w:autoSpaceDE w:val="0"/>
              <w:autoSpaceDN w:val="0"/>
              <w:adjustRightInd w:val="0"/>
              <w:outlineLvl w:val="2"/>
              <w:rPr>
                <w:iCs/>
              </w:rPr>
            </w:pPr>
            <w:r w:rsidRPr="00AB4E1F">
              <w:rPr>
                <w:iCs/>
              </w:rPr>
              <w:t>Категория 1: _______________</w:t>
            </w:r>
          </w:p>
          <w:p w:rsidR="003C6993" w:rsidRPr="00AB4E1F" w:rsidRDefault="003C6993" w:rsidP="00415B2A">
            <w:pPr>
              <w:autoSpaceDE w:val="0"/>
              <w:autoSpaceDN w:val="0"/>
              <w:adjustRightInd w:val="0"/>
              <w:outlineLvl w:val="2"/>
              <w:rPr>
                <w:iCs/>
              </w:rPr>
            </w:pPr>
            <w:r w:rsidRPr="00AB4E1F">
              <w:rPr>
                <w:iCs/>
              </w:rPr>
              <w:t>Категория 2:</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outlineLvl w:val="2"/>
              <w:rPr>
                <w:iCs/>
              </w:rPr>
            </w:pPr>
            <w:r w:rsidRPr="00AB4E1F">
              <w:rPr>
                <w:iCs/>
              </w:rPr>
              <w:t>Категория 3:</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jc w:val="both"/>
              <w:outlineLvl w:val="2"/>
              <w:rPr>
                <w:iCs/>
                <w:sz w:val="28"/>
                <w:szCs w:val="28"/>
              </w:rPr>
            </w:pPr>
            <w:r w:rsidRPr="00AB4E1F">
              <w:rPr>
                <w:iCs/>
                <w:sz w:val="28"/>
                <w:szCs w:val="28"/>
              </w:rPr>
              <w:t>…</w:t>
            </w:r>
          </w:p>
          <w:p w:rsidR="003C6993" w:rsidRPr="00AB4E1F" w:rsidRDefault="003C6993" w:rsidP="00415B2A">
            <w:pPr>
              <w:autoSpaceDE w:val="0"/>
              <w:autoSpaceDN w:val="0"/>
              <w:adjustRightInd w:val="0"/>
              <w:jc w:val="both"/>
              <w:outlineLvl w:val="2"/>
              <w:rPr>
                <w:iCs/>
              </w:rPr>
            </w:pPr>
          </w:p>
          <w:p w:rsidR="003C6993" w:rsidRPr="00AB4E1F" w:rsidRDefault="003C6993" w:rsidP="00415B2A">
            <w:pPr>
              <w:autoSpaceDE w:val="0"/>
              <w:autoSpaceDN w:val="0"/>
              <w:adjustRightInd w:val="0"/>
              <w:jc w:val="both"/>
              <w:outlineLvl w:val="2"/>
              <w:rPr>
                <w:iCs/>
              </w:rPr>
            </w:pPr>
          </w:p>
        </w:tc>
        <w:tc>
          <w:tcPr>
            <w:tcW w:w="2092" w:type="dxa"/>
          </w:tcPr>
          <w:p w:rsidR="003C6993" w:rsidRPr="00AB4E1F" w:rsidRDefault="003C6993" w:rsidP="00415B2A">
            <w:pPr>
              <w:autoSpaceDE w:val="0"/>
              <w:autoSpaceDN w:val="0"/>
              <w:adjustRightInd w:val="0"/>
              <w:outlineLvl w:val="2"/>
              <w:rPr>
                <w:iCs/>
              </w:rPr>
            </w:pPr>
            <w:r w:rsidRPr="00AB4E1F">
              <w:rPr>
                <w:iCs/>
              </w:rPr>
              <w:t>Категория 1: _______________</w:t>
            </w:r>
          </w:p>
          <w:p w:rsidR="003C6993" w:rsidRPr="00AB4E1F" w:rsidRDefault="003C6993" w:rsidP="00415B2A">
            <w:pPr>
              <w:autoSpaceDE w:val="0"/>
              <w:autoSpaceDN w:val="0"/>
              <w:adjustRightInd w:val="0"/>
              <w:outlineLvl w:val="2"/>
              <w:rPr>
                <w:iCs/>
              </w:rPr>
            </w:pPr>
            <w:r w:rsidRPr="00AB4E1F">
              <w:rPr>
                <w:iCs/>
              </w:rPr>
              <w:t>Категория 2:</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outlineLvl w:val="2"/>
              <w:rPr>
                <w:iCs/>
              </w:rPr>
            </w:pPr>
            <w:r w:rsidRPr="00AB4E1F">
              <w:rPr>
                <w:iCs/>
              </w:rPr>
              <w:t>Категория 3:</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jc w:val="both"/>
              <w:outlineLvl w:val="2"/>
              <w:rPr>
                <w:iCs/>
                <w:sz w:val="28"/>
                <w:szCs w:val="28"/>
              </w:rPr>
            </w:pPr>
            <w:r w:rsidRPr="00AB4E1F">
              <w:rPr>
                <w:iCs/>
                <w:sz w:val="28"/>
                <w:szCs w:val="28"/>
              </w:rPr>
              <w:t>…</w:t>
            </w:r>
          </w:p>
          <w:p w:rsidR="003C6993" w:rsidRPr="00AB4E1F" w:rsidRDefault="003C6993" w:rsidP="00415B2A">
            <w:pPr>
              <w:autoSpaceDE w:val="0"/>
              <w:autoSpaceDN w:val="0"/>
              <w:adjustRightInd w:val="0"/>
              <w:jc w:val="both"/>
              <w:outlineLvl w:val="2"/>
              <w:rPr>
                <w:iCs/>
                <w:sz w:val="28"/>
                <w:szCs w:val="28"/>
              </w:rPr>
            </w:pPr>
          </w:p>
        </w:tc>
      </w:tr>
      <w:tr w:rsidR="003C6993" w:rsidRPr="00AB4E1F" w:rsidTr="00415B2A">
        <w:tc>
          <w:tcPr>
            <w:tcW w:w="614"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2.</w:t>
            </w:r>
          </w:p>
        </w:tc>
        <w:tc>
          <w:tcPr>
            <w:tcW w:w="2896" w:type="dxa"/>
          </w:tcPr>
          <w:p w:rsidR="003C6993" w:rsidRPr="00AB4E1F" w:rsidRDefault="003C6993" w:rsidP="00415B2A">
            <w:pPr>
              <w:autoSpaceDE w:val="0"/>
              <w:autoSpaceDN w:val="0"/>
              <w:adjustRightInd w:val="0"/>
              <w:jc w:val="both"/>
              <w:outlineLvl w:val="2"/>
              <w:rPr>
                <w:iCs/>
                <w:sz w:val="28"/>
                <w:szCs w:val="28"/>
              </w:rPr>
            </w:pPr>
          </w:p>
        </w:tc>
        <w:tc>
          <w:tcPr>
            <w:tcW w:w="1985" w:type="dxa"/>
          </w:tcPr>
          <w:p w:rsidR="003C6993" w:rsidRPr="00AB4E1F" w:rsidRDefault="003C6993" w:rsidP="00415B2A">
            <w:pPr>
              <w:autoSpaceDE w:val="0"/>
              <w:autoSpaceDN w:val="0"/>
              <w:adjustRightInd w:val="0"/>
              <w:jc w:val="both"/>
              <w:outlineLvl w:val="2"/>
              <w:rPr>
                <w:iCs/>
                <w:sz w:val="28"/>
                <w:szCs w:val="28"/>
              </w:rPr>
            </w:pPr>
          </w:p>
        </w:tc>
        <w:tc>
          <w:tcPr>
            <w:tcW w:w="1984" w:type="dxa"/>
          </w:tcPr>
          <w:p w:rsidR="003C6993" w:rsidRPr="00AB4E1F" w:rsidRDefault="003C6993" w:rsidP="00415B2A">
            <w:pPr>
              <w:autoSpaceDE w:val="0"/>
              <w:autoSpaceDN w:val="0"/>
              <w:adjustRightInd w:val="0"/>
              <w:jc w:val="both"/>
              <w:outlineLvl w:val="2"/>
              <w:rPr>
                <w:iCs/>
                <w:sz w:val="28"/>
                <w:szCs w:val="28"/>
              </w:rPr>
            </w:pPr>
          </w:p>
        </w:tc>
        <w:tc>
          <w:tcPr>
            <w:tcW w:w="2092" w:type="dxa"/>
          </w:tcPr>
          <w:p w:rsidR="003C6993" w:rsidRPr="00AB4E1F" w:rsidRDefault="003C6993" w:rsidP="00415B2A">
            <w:pPr>
              <w:autoSpaceDE w:val="0"/>
              <w:autoSpaceDN w:val="0"/>
              <w:adjustRightInd w:val="0"/>
              <w:jc w:val="both"/>
              <w:outlineLvl w:val="2"/>
              <w:rPr>
                <w:iCs/>
                <w:sz w:val="28"/>
                <w:szCs w:val="28"/>
              </w:rPr>
            </w:pPr>
          </w:p>
        </w:tc>
      </w:tr>
      <w:tr w:rsidR="003C6993" w:rsidRPr="00AB4E1F" w:rsidTr="00415B2A">
        <w:tc>
          <w:tcPr>
            <w:tcW w:w="614" w:type="dxa"/>
          </w:tcPr>
          <w:p w:rsidR="003C6993" w:rsidRPr="00AB4E1F" w:rsidRDefault="003C6993" w:rsidP="00415B2A">
            <w:pPr>
              <w:autoSpaceDE w:val="0"/>
              <w:autoSpaceDN w:val="0"/>
              <w:adjustRightInd w:val="0"/>
              <w:jc w:val="both"/>
              <w:outlineLvl w:val="2"/>
              <w:rPr>
                <w:iCs/>
                <w:sz w:val="28"/>
                <w:szCs w:val="28"/>
              </w:rPr>
            </w:pPr>
          </w:p>
        </w:tc>
        <w:tc>
          <w:tcPr>
            <w:tcW w:w="2896" w:type="dxa"/>
          </w:tcPr>
          <w:p w:rsidR="003C6993" w:rsidRPr="00AB4E1F" w:rsidRDefault="003C6993" w:rsidP="00415B2A">
            <w:pPr>
              <w:autoSpaceDE w:val="0"/>
              <w:autoSpaceDN w:val="0"/>
              <w:adjustRightInd w:val="0"/>
              <w:jc w:val="both"/>
              <w:outlineLvl w:val="2"/>
              <w:rPr>
                <w:iCs/>
                <w:sz w:val="28"/>
                <w:szCs w:val="28"/>
              </w:rPr>
            </w:pPr>
          </w:p>
        </w:tc>
        <w:tc>
          <w:tcPr>
            <w:tcW w:w="1985" w:type="dxa"/>
          </w:tcPr>
          <w:p w:rsidR="003C6993" w:rsidRPr="00AB4E1F" w:rsidRDefault="003C6993" w:rsidP="00415B2A">
            <w:pPr>
              <w:autoSpaceDE w:val="0"/>
              <w:autoSpaceDN w:val="0"/>
              <w:adjustRightInd w:val="0"/>
              <w:jc w:val="both"/>
              <w:outlineLvl w:val="2"/>
              <w:rPr>
                <w:iCs/>
                <w:sz w:val="28"/>
                <w:szCs w:val="28"/>
              </w:rPr>
            </w:pPr>
          </w:p>
        </w:tc>
        <w:tc>
          <w:tcPr>
            <w:tcW w:w="1984" w:type="dxa"/>
          </w:tcPr>
          <w:p w:rsidR="003C6993" w:rsidRPr="00AB4E1F" w:rsidRDefault="003C6993" w:rsidP="00415B2A">
            <w:pPr>
              <w:autoSpaceDE w:val="0"/>
              <w:autoSpaceDN w:val="0"/>
              <w:adjustRightInd w:val="0"/>
              <w:jc w:val="both"/>
              <w:outlineLvl w:val="2"/>
              <w:rPr>
                <w:iCs/>
                <w:sz w:val="28"/>
                <w:szCs w:val="28"/>
              </w:rPr>
            </w:pPr>
          </w:p>
        </w:tc>
        <w:tc>
          <w:tcPr>
            <w:tcW w:w="2092" w:type="dxa"/>
          </w:tcPr>
          <w:p w:rsidR="003C6993" w:rsidRPr="00AB4E1F" w:rsidRDefault="003C6993" w:rsidP="00415B2A">
            <w:pPr>
              <w:autoSpaceDE w:val="0"/>
              <w:autoSpaceDN w:val="0"/>
              <w:adjustRightInd w:val="0"/>
              <w:jc w:val="both"/>
              <w:outlineLvl w:val="2"/>
              <w:rPr>
                <w:iCs/>
                <w:sz w:val="28"/>
                <w:szCs w:val="28"/>
              </w:rPr>
            </w:pPr>
          </w:p>
        </w:tc>
      </w:tr>
    </w:tbl>
    <w:p w:rsidR="003C6993" w:rsidRDefault="003C6993" w:rsidP="00D7212A">
      <w:pPr>
        <w:autoSpaceDE w:val="0"/>
        <w:autoSpaceDN w:val="0"/>
        <w:adjustRightInd w:val="0"/>
        <w:ind w:firstLine="540"/>
        <w:jc w:val="center"/>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По услугам коллективного пользования Форма 2 не заполняется.</w:t>
      </w:r>
    </w:p>
    <w:p w:rsidR="003C699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outlineLvl w:val="1"/>
        <w:rPr>
          <w:sz w:val="28"/>
          <w:szCs w:val="28"/>
        </w:rPr>
      </w:pPr>
      <w:r w:rsidRPr="001858D1">
        <w:rPr>
          <w:iCs/>
          <w:sz w:val="28"/>
          <w:szCs w:val="28"/>
        </w:rPr>
        <w:t>2.</w:t>
      </w:r>
      <w:r>
        <w:rPr>
          <w:iCs/>
          <w:sz w:val="28"/>
          <w:szCs w:val="28"/>
        </w:rPr>
        <w:t>4</w:t>
      </w:r>
      <w:r w:rsidRPr="001858D1">
        <w:rPr>
          <w:iCs/>
          <w:sz w:val="28"/>
          <w:szCs w:val="28"/>
        </w:rPr>
        <w:t xml:space="preserve">. </w:t>
      </w:r>
      <w:r>
        <w:rPr>
          <w:iCs/>
          <w:sz w:val="28"/>
          <w:szCs w:val="28"/>
        </w:rPr>
        <w:t>Мониторинг соответствия</w:t>
      </w:r>
      <w:r w:rsidRPr="001858D1">
        <w:rPr>
          <w:iCs/>
          <w:sz w:val="28"/>
          <w:szCs w:val="28"/>
        </w:rPr>
        <w:t xml:space="preserve"> </w:t>
      </w:r>
      <w:r w:rsidRPr="00D418CA">
        <w:rPr>
          <w:iCs/>
          <w:sz w:val="28"/>
          <w:szCs w:val="28"/>
        </w:rPr>
        <w:t>качеств</w:t>
      </w:r>
      <w:r>
        <w:rPr>
          <w:iCs/>
          <w:sz w:val="28"/>
          <w:szCs w:val="28"/>
        </w:rPr>
        <w:t>а</w:t>
      </w:r>
      <w:r w:rsidRPr="00D418CA">
        <w:rPr>
          <w:iCs/>
          <w:sz w:val="28"/>
          <w:szCs w:val="28"/>
        </w:rPr>
        <w:t xml:space="preserve"> </w:t>
      </w:r>
      <w:r>
        <w:rPr>
          <w:iCs/>
          <w:sz w:val="28"/>
          <w:szCs w:val="28"/>
        </w:rPr>
        <w:t xml:space="preserve">предоставленных бюджетным учреждением услуг </w:t>
      </w:r>
      <w:r>
        <w:rPr>
          <w:sz w:val="28"/>
          <w:szCs w:val="28"/>
        </w:rPr>
        <w:t>параметрам муниципального задания</w:t>
      </w:r>
      <w:r>
        <w:rPr>
          <w:iCs/>
          <w:sz w:val="28"/>
          <w:szCs w:val="28"/>
        </w:rPr>
        <w:t xml:space="preserve"> </w:t>
      </w:r>
    </w:p>
    <w:p w:rsidR="003C6993" w:rsidRDefault="003C6993" w:rsidP="00D7212A">
      <w:pPr>
        <w:autoSpaceDE w:val="0"/>
        <w:autoSpaceDN w:val="0"/>
        <w:adjustRightInd w:val="0"/>
        <w:ind w:firstLine="540"/>
        <w:jc w:val="both"/>
        <w:outlineLvl w:val="2"/>
        <w:rPr>
          <w:iCs/>
          <w:sz w:val="28"/>
          <w:szCs w:val="28"/>
        </w:rPr>
      </w:pPr>
    </w:p>
    <w:p w:rsidR="003C6993" w:rsidRPr="00817AE3" w:rsidRDefault="003C6993" w:rsidP="00D7212A">
      <w:pPr>
        <w:autoSpaceDE w:val="0"/>
        <w:autoSpaceDN w:val="0"/>
        <w:adjustRightInd w:val="0"/>
        <w:ind w:firstLine="540"/>
        <w:jc w:val="both"/>
        <w:rPr>
          <w:iCs/>
          <w:sz w:val="28"/>
          <w:szCs w:val="28"/>
        </w:rPr>
      </w:pPr>
      <w:r>
        <w:rPr>
          <w:iCs/>
          <w:sz w:val="28"/>
          <w:szCs w:val="28"/>
        </w:rPr>
        <w:t xml:space="preserve"> Мониторинг соответствия</w:t>
      </w:r>
      <w:r w:rsidRPr="001858D1">
        <w:rPr>
          <w:iCs/>
          <w:sz w:val="28"/>
          <w:szCs w:val="28"/>
        </w:rPr>
        <w:t xml:space="preserve"> </w:t>
      </w:r>
      <w:r w:rsidRPr="00D418CA">
        <w:rPr>
          <w:iCs/>
          <w:sz w:val="28"/>
          <w:szCs w:val="28"/>
        </w:rPr>
        <w:t>качеств</w:t>
      </w:r>
      <w:r>
        <w:rPr>
          <w:iCs/>
          <w:sz w:val="28"/>
          <w:szCs w:val="28"/>
        </w:rPr>
        <w:t>а</w:t>
      </w:r>
      <w:r w:rsidRPr="00D418CA">
        <w:rPr>
          <w:iCs/>
          <w:sz w:val="28"/>
          <w:szCs w:val="28"/>
        </w:rPr>
        <w:t xml:space="preserve"> </w:t>
      </w:r>
      <w:r>
        <w:rPr>
          <w:iCs/>
          <w:sz w:val="28"/>
          <w:szCs w:val="28"/>
        </w:rPr>
        <w:t xml:space="preserve">предоставленных бюджетным учреждением в отчетном периоде услуг </w:t>
      </w:r>
      <w:r w:rsidRPr="00675454">
        <w:rPr>
          <w:iCs/>
          <w:sz w:val="28"/>
          <w:szCs w:val="28"/>
        </w:rPr>
        <w:t xml:space="preserve">параметрам </w:t>
      </w:r>
      <w:r>
        <w:rPr>
          <w:iCs/>
          <w:sz w:val="28"/>
          <w:szCs w:val="28"/>
        </w:rPr>
        <w:t>муниципального</w:t>
      </w:r>
      <w:r w:rsidRPr="00675454">
        <w:rPr>
          <w:iCs/>
          <w:sz w:val="28"/>
          <w:szCs w:val="28"/>
        </w:rPr>
        <w:t xml:space="preserve"> задания</w:t>
      </w:r>
      <w:r>
        <w:rPr>
          <w:iCs/>
          <w:sz w:val="28"/>
          <w:szCs w:val="28"/>
        </w:rPr>
        <w:t xml:space="preserve"> осуществляется по каждой группе  требований к качеству услуги:</w:t>
      </w:r>
    </w:p>
    <w:p w:rsidR="003C6993" w:rsidRPr="00271AD9" w:rsidRDefault="003C6993" w:rsidP="00D7212A">
      <w:pPr>
        <w:autoSpaceDE w:val="0"/>
        <w:autoSpaceDN w:val="0"/>
        <w:adjustRightInd w:val="0"/>
        <w:ind w:firstLine="540"/>
        <w:jc w:val="both"/>
        <w:rPr>
          <w:iCs/>
          <w:sz w:val="28"/>
          <w:szCs w:val="28"/>
        </w:rPr>
      </w:pP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t>требования к квалификации (опыту работы) специалиста, оказывающего услугу</w:t>
      </w: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t>требования к используемым в процессе оказания услуги материальным ресурсам соответствующей номенклатуры и объема</w:t>
      </w: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t>требования к процедурам</w:t>
      </w:r>
      <w:r>
        <w:rPr>
          <w:rFonts w:ascii="Times New Roman" w:hAnsi="Times New Roman"/>
          <w:iCs/>
          <w:sz w:val="28"/>
          <w:szCs w:val="28"/>
        </w:rPr>
        <w:t>, порядку</w:t>
      </w:r>
      <w:r w:rsidRPr="00A01BEE">
        <w:rPr>
          <w:rFonts w:ascii="Times New Roman" w:hAnsi="Times New Roman"/>
          <w:iCs/>
          <w:sz w:val="28"/>
          <w:szCs w:val="28"/>
        </w:rPr>
        <w:t xml:space="preserve"> (регламенту) оказания услуги</w:t>
      </w: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lastRenderedPageBreak/>
        <w:t>требования к оборудованию и инструментам, необходимым для оказания услуги</w:t>
      </w: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t>требования к зданиям и сооружениям, необходимым для оказания услуги, и их содержанию.</w:t>
      </w:r>
    </w:p>
    <w:p w:rsidR="003C6993"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 xml:space="preserve">Мониторинг соответствия </w:t>
      </w:r>
      <w:r w:rsidRPr="00D418CA">
        <w:rPr>
          <w:iCs/>
          <w:sz w:val="28"/>
          <w:szCs w:val="28"/>
        </w:rPr>
        <w:t>качеств</w:t>
      </w:r>
      <w:r>
        <w:rPr>
          <w:iCs/>
          <w:sz w:val="28"/>
          <w:szCs w:val="28"/>
        </w:rPr>
        <w:t>а</w:t>
      </w:r>
      <w:r w:rsidRPr="00D418CA">
        <w:rPr>
          <w:iCs/>
          <w:sz w:val="28"/>
          <w:szCs w:val="28"/>
        </w:rPr>
        <w:t xml:space="preserve"> </w:t>
      </w:r>
      <w:r>
        <w:rPr>
          <w:iCs/>
          <w:sz w:val="28"/>
          <w:szCs w:val="28"/>
        </w:rPr>
        <w:t xml:space="preserve">предоставленных бюджетным учреждением услуг </w:t>
      </w:r>
      <w:r w:rsidRPr="00675454">
        <w:rPr>
          <w:iCs/>
          <w:sz w:val="28"/>
          <w:szCs w:val="28"/>
        </w:rPr>
        <w:t xml:space="preserve">параметрам </w:t>
      </w:r>
      <w:r>
        <w:rPr>
          <w:iCs/>
          <w:sz w:val="28"/>
          <w:szCs w:val="28"/>
        </w:rPr>
        <w:t>муниципального</w:t>
      </w:r>
      <w:r w:rsidRPr="00675454">
        <w:rPr>
          <w:iCs/>
          <w:sz w:val="28"/>
          <w:szCs w:val="28"/>
        </w:rPr>
        <w:t xml:space="preserve"> задания</w:t>
      </w:r>
      <w:r>
        <w:rPr>
          <w:iCs/>
          <w:sz w:val="28"/>
          <w:szCs w:val="28"/>
        </w:rPr>
        <w:t xml:space="preserve"> осуществляется в результате анализа заполненной Формы 3 мониторинга следующего образца:</w:t>
      </w:r>
    </w:p>
    <w:p w:rsidR="003C6993" w:rsidRPr="00D418CA"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both"/>
        <w:outlineLvl w:val="2"/>
        <w:rPr>
          <w:iCs/>
          <w:sz w:val="28"/>
          <w:szCs w:val="28"/>
        </w:rPr>
      </w:pPr>
    </w:p>
    <w:p w:rsidR="003C6993" w:rsidRDefault="003C6993" w:rsidP="00D7212A">
      <w:pPr>
        <w:autoSpaceDE w:val="0"/>
        <w:autoSpaceDN w:val="0"/>
        <w:adjustRightInd w:val="0"/>
        <w:ind w:firstLine="540"/>
        <w:jc w:val="both"/>
        <w:outlineLvl w:val="2"/>
        <w:rPr>
          <w:iCs/>
          <w:sz w:val="28"/>
          <w:szCs w:val="28"/>
        </w:rPr>
        <w:sectPr w:rsidR="003C6993" w:rsidSect="00415B2A">
          <w:pgSz w:w="11906" w:h="16838"/>
          <w:pgMar w:top="1134" w:right="850" w:bottom="1134" w:left="1701" w:header="720" w:footer="720" w:gutter="0"/>
          <w:cols w:space="720"/>
          <w:noEndnote/>
        </w:sectPr>
      </w:pPr>
    </w:p>
    <w:p w:rsidR="003C6993" w:rsidRDefault="003C6993" w:rsidP="00D7212A">
      <w:pPr>
        <w:autoSpaceDE w:val="0"/>
        <w:autoSpaceDN w:val="0"/>
        <w:adjustRightInd w:val="0"/>
        <w:ind w:firstLine="540"/>
        <w:jc w:val="right"/>
        <w:rPr>
          <w:iCs/>
          <w:sz w:val="28"/>
          <w:szCs w:val="28"/>
        </w:rPr>
      </w:pPr>
      <w:r>
        <w:rPr>
          <w:iCs/>
          <w:sz w:val="28"/>
          <w:szCs w:val="28"/>
        </w:rPr>
        <w:lastRenderedPageBreak/>
        <w:t xml:space="preserve">Форма 3. </w:t>
      </w:r>
    </w:p>
    <w:p w:rsidR="003C6993" w:rsidRDefault="003C6993" w:rsidP="00D7212A">
      <w:pPr>
        <w:autoSpaceDE w:val="0"/>
        <w:autoSpaceDN w:val="0"/>
        <w:adjustRightInd w:val="0"/>
        <w:ind w:firstLine="540"/>
        <w:jc w:val="center"/>
        <w:rPr>
          <w:iCs/>
          <w:sz w:val="28"/>
          <w:szCs w:val="28"/>
        </w:rPr>
      </w:pPr>
      <w:r>
        <w:rPr>
          <w:iCs/>
          <w:sz w:val="28"/>
          <w:szCs w:val="28"/>
        </w:rPr>
        <w:t xml:space="preserve">Соответствие </w:t>
      </w:r>
      <w:r w:rsidRPr="00D418CA">
        <w:rPr>
          <w:iCs/>
          <w:sz w:val="28"/>
          <w:szCs w:val="28"/>
        </w:rPr>
        <w:t>качеств</w:t>
      </w:r>
      <w:r>
        <w:rPr>
          <w:iCs/>
          <w:sz w:val="28"/>
          <w:szCs w:val="28"/>
        </w:rPr>
        <w:t>а</w:t>
      </w:r>
      <w:r w:rsidRPr="00D418CA">
        <w:rPr>
          <w:iCs/>
          <w:sz w:val="28"/>
          <w:szCs w:val="28"/>
        </w:rPr>
        <w:t xml:space="preserve"> </w:t>
      </w:r>
      <w:r>
        <w:rPr>
          <w:iCs/>
          <w:sz w:val="28"/>
          <w:szCs w:val="28"/>
        </w:rPr>
        <w:t xml:space="preserve">предоставленных бюджетным учреждением муниципальных услуг </w:t>
      </w:r>
      <w:r>
        <w:rPr>
          <w:sz w:val="28"/>
          <w:szCs w:val="28"/>
        </w:rPr>
        <w:t>параметрам муниципального задания</w:t>
      </w:r>
    </w:p>
    <w:p w:rsidR="003C6993" w:rsidRDefault="003C6993" w:rsidP="00D7212A">
      <w:pPr>
        <w:autoSpaceDE w:val="0"/>
        <w:autoSpaceDN w:val="0"/>
        <w:adjustRightInd w:val="0"/>
        <w:ind w:firstLine="540"/>
        <w:jc w:val="center"/>
        <w:rPr>
          <w:iCs/>
          <w:sz w:val="28"/>
          <w:szCs w:val="28"/>
        </w:rPr>
      </w:pPr>
    </w:p>
    <w:tbl>
      <w:tblPr>
        <w:tblW w:w="14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628"/>
        <w:gridCol w:w="1491"/>
        <w:gridCol w:w="1559"/>
        <w:gridCol w:w="1417"/>
        <w:gridCol w:w="1389"/>
        <w:gridCol w:w="1446"/>
        <w:gridCol w:w="1578"/>
        <w:gridCol w:w="1399"/>
        <w:gridCol w:w="1553"/>
      </w:tblGrid>
      <w:tr w:rsidR="003C6993" w:rsidRPr="00DB7EF6" w:rsidTr="00415B2A">
        <w:tc>
          <w:tcPr>
            <w:tcW w:w="14844" w:type="dxa"/>
            <w:gridSpan w:val="10"/>
          </w:tcPr>
          <w:p w:rsidR="003C6993" w:rsidRDefault="003C6993" w:rsidP="00415B2A">
            <w:pPr>
              <w:autoSpaceDE w:val="0"/>
              <w:autoSpaceDN w:val="0"/>
              <w:adjustRightInd w:val="0"/>
              <w:jc w:val="both"/>
              <w:outlineLvl w:val="2"/>
              <w:rPr>
                <w:i/>
                <w:iCs/>
              </w:rPr>
            </w:pPr>
            <w:r w:rsidRPr="00AB4E1F">
              <w:rPr>
                <w:i/>
                <w:iCs/>
              </w:rPr>
              <w:t xml:space="preserve">(Название </w:t>
            </w:r>
            <w:r>
              <w:rPr>
                <w:i/>
                <w:iCs/>
              </w:rPr>
              <w:t>муниципального</w:t>
            </w:r>
            <w:r w:rsidRPr="00AB4E1F">
              <w:rPr>
                <w:i/>
                <w:iCs/>
              </w:rPr>
              <w:t xml:space="preserve"> учреждения, отчетный период)</w:t>
            </w:r>
          </w:p>
          <w:p w:rsidR="003C6993" w:rsidRPr="008F6740" w:rsidRDefault="003C6993" w:rsidP="00415B2A">
            <w:pPr>
              <w:autoSpaceDE w:val="0"/>
              <w:autoSpaceDN w:val="0"/>
              <w:adjustRightInd w:val="0"/>
              <w:jc w:val="both"/>
              <w:outlineLvl w:val="2"/>
              <w:rPr>
                <w:i/>
                <w:iCs/>
              </w:rPr>
            </w:pPr>
          </w:p>
        </w:tc>
      </w:tr>
      <w:tr w:rsidR="003C6993" w:rsidRPr="00DB7EF6" w:rsidTr="00415B2A">
        <w:tc>
          <w:tcPr>
            <w:tcW w:w="3012" w:type="dxa"/>
            <w:gridSpan w:val="2"/>
          </w:tcPr>
          <w:p w:rsidR="003C6993" w:rsidRPr="00EC0926" w:rsidRDefault="003C6993" w:rsidP="00415B2A">
            <w:pPr>
              <w:spacing w:before="120"/>
            </w:pPr>
            <w:r w:rsidRPr="00DB7EF6">
              <w:rPr>
                <w:i/>
              </w:rPr>
              <w:t>Требования к  квалификации (опыту работы) специалиста, оказывающего услугу</w:t>
            </w:r>
          </w:p>
        </w:tc>
        <w:tc>
          <w:tcPr>
            <w:tcW w:w="3050" w:type="dxa"/>
            <w:gridSpan w:val="2"/>
          </w:tcPr>
          <w:p w:rsidR="003C6993" w:rsidRPr="00DB7EF6" w:rsidRDefault="003C6993" w:rsidP="00415B2A">
            <w:pPr>
              <w:spacing w:before="120"/>
              <w:ind w:left="73"/>
              <w:rPr>
                <w:i/>
              </w:rPr>
            </w:pPr>
            <w:r w:rsidRPr="00DB7EF6">
              <w:rPr>
                <w:i/>
              </w:rPr>
              <w:t>Требования к используемым в процессе оказания услуги материальным ресурсам соответствующей номенклатуры и объема</w:t>
            </w:r>
          </w:p>
          <w:p w:rsidR="003C6993" w:rsidRPr="00EC0926" w:rsidRDefault="003C6993" w:rsidP="00415B2A">
            <w:pPr>
              <w:spacing w:before="120"/>
            </w:pPr>
          </w:p>
        </w:tc>
        <w:tc>
          <w:tcPr>
            <w:tcW w:w="2806" w:type="dxa"/>
            <w:gridSpan w:val="2"/>
          </w:tcPr>
          <w:p w:rsidR="003C6993" w:rsidRPr="00DB7EF6" w:rsidRDefault="003C6993" w:rsidP="00415B2A">
            <w:pPr>
              <w:spacing w:before="120"/>
              <w:ind w:left="62"/>
              <w:rPr>
                <w:i/>
              </w:rPr>
            </w:pPr>
            <w:r w:rsidRPr="00DB7EF6">
              <w:rPr>
                <w:i/>
              </w:rPr>
              <w:t>Требования к процедурам</w:t>
            </w:r>
            <w:r>
              <w:rPr>
                <w:i/>
              </w:rPr>
              <w:t xml:space="preserve">, порядку </w:t>
            </w:r>
            <w:r w:rsidRPr="00DB7EF6">
              <w:rPr>
                <w:i/>
              </w:rPr>
              <w:t xml:space="preserve"> (регламенту) оказания услуги </w:t>
            </w:r>
          </w:p>
          <w:p w:rsidR="003C6993" w:rsidRPr="00EC0926" w:rsidRDefault="003C6993" w:rsidP="00415B2A">
            <w:pPr>
              <w:spacing w:before="120"/>
              <w:jc w:val="center"/>
            </w:pPr>
          </w:p>
        </w:tc>
        <w:tc>
          <w:tcPr>
            <w:tcW w:w="3024" w:type="dxa"/>
            <w:gridSpan w:val="2"/>
          </w:tcPr>
          <w:p w:rsidR="003C6993" w:rsidRPr="00DB7EF6" w:rsidRDefault="003C6993" w:rsidP="00415B2A">
            <w:pPr>
              <w:spacing w:before="120"/>
              <w:ind w:left="108" w:firstLine="24"/>
              <w:rPr>
                <w:i/>
              </w:rPr>
            </w:pPr>
            <w:r w:rsidRPr="00DB7EF6">
              <w:rPr>
                <w:i/>
              </w:rPr>
              <w:t>Требования к оборудованию и инструментам, необходимым для оказания услуги</w:t>
            </w:r>
          </w:p>
          <w:p w:rsidR="003C6993" w:rsidRPr="00EC0926" w:rsidRDefault="003C6993" w:rsidP="00415B2A">
            <w:pPr>
              <w:spacing w:before="120"/>
              <w:jc w:val="center"/>
            </w:pPr>
          </w:p>
        </w:tc>
        <w:tc>
          <w:tcPr>
            <w:tcW w:w="2952" w:type="dxa"/>
            <w:gridSpan w:val="2"/>
          </w:tcPr>
          <w:p w:rsidR="003C6993" w:rsidRPr="00DB7EF6" w:rsidRDefault="003C6993" w:rsidP="00415B2A">
            <w:pPr>
              <w:spacing w:before="120"/>
              <w:ind w:left="240"/>
              <w:rPr>
                <w:i/>
              </w:rPr>
            </w:pPr>
            <w:r w:rsidRPr="00DB7EF6">
              <w:rPr>
                <w:i/>
              </w:rPr>
              <w:t>Требования к зданиям и сооружениям, необходимым для оказания услуги, и их содержанию</w:t>
            </w:r>
          </w:p>
          <w:p w:rsidR="003C6993" w:rsidRPr="00EC0926" w:rsidRDefault="003C6993" w:rsidP="00415B2A">
            <w:pPr>
              <w:spacing w:before="120"/>
              <w:jc w:val="center"/>
            </w:pPr>
          </w:p>
        </w:tc>
      </w:tr>
      <w:tr w:rsidR="003C6993" w:rsidRPr="00DB7EF6" w:rsidTr="003C6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628" w:type="dxa"/>
          </w:tcPr>
          <w:p w:rsidR="003C6993"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c>
          <w:tcPr>
            <w:tcW w:w="1491"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559" w:type="dxa"/>
          </w:tcPr>
          <w:p w:rsidR="003C6993" w:rsidRPr="008F6740"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c>
          <w:tcPr>
            <w:tcW w:w="1417"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389" w:type="dxa"/>
          </w:tcPr>
          <w:p w:rsidR="003C6993" w:rsidRPr="008F6740"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c>
          <w:tcPr>
            <w:tcW w:w="1446"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578" w:type="dxa"/>
          </w:tcPr>
          <w:p w:rsidR="003C6993" w:rsidRPr="008F6740"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c>
          <w:tcPr>
            <w:tcW w:w="1399"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553" w:type="dxa"/>
          </w:tcPr>
          <w:p w:rsidR="003C6993" w:rsidRPr="008F6740"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r>
      <w:tr w:rsidR="003C6993" w:rsidRPr="00DB7EF6" w:rsidTr="00415B2A">
        <w:tc>
          <w:tcPr>
            <w:tcW w:w="14844" w:type="dxa"/>
            <w:gridSpan w:val="10"/>
          </w:tcPr>
          <w:p w:rsidR="003C6993" w:rsidRDefault="003C6993" w:rsidP="00415B2A">
            <w:pPr>
              <w:autoSpaceDE w:val="0"/>
              <w:autoSpaceDN w:val="0"/>
              <w:adjustRightInd w:val="0"/>
              <w:jc w:val="both"/>
              <w:outlineLvl w:val="2"/>
              <w:rPr>
                <w:i/>
                <w:iCs/>
              </w:rPr>
            </w:pPr>
            <w:r w:rsidRPr="008F6740">
              <w:rPr>
                <w:i/>
                <w:iCs/>
              </w:rPr>
              <w:t>(Наименование услуги 1)</w:t>
            </w:r>
          </w:p>
          <w:p w:rsidR="003C6993" w:rsidRDefault="003C6993" w:rsidP="00415B2A">
            <w:pPr>
              <w:autoSpaceDE w:val="0"/>
              <w:autoSpaceDN w:val="0"/>
              <w:adjustRightInd w:val="0"/>
              <w:jc w:val="both"/>
              <w:outlineLvl w:val="2"/>
            </w:pPr>
          </w:p>
        </w:tc>
      </w:tr>
      <w:tr w:rsidR="003C6993" w:rsidRPr="00DB7EF6" w:rsidTr="00415B2A">
        <w:tc>
          <w:tcPr>
            <w:tcW w:w="1384" w:type="dxa"/>
          </w:tcPr>
          <w:p w:rsidR="003C6993" w:rsidRPr="00C1538F" w:rsidRDefault="003C6993" w:rsidP="00415B2A">
            <w:pPr>
              <w:spacing w:before="120"/>
              <w:jc w:val="center"/>
              <w:rPr>
                <w:i/>
              </w:rPr>
            </w:pPr>
            <w:r w:rsidRPr="00C1538F">
              <w:rPr>
                <w:i/>
              </w:rPr>
              <w:t>(Требование 1)</w:t>
            </w:r>
          </w:p>
        </w:tc>
        <w:tc>
          <w:tcPr>
            <w:tcW w:w="1628" w:type="dxa"/>
          </w:tcPr>
          <w:p w:rsidR="003C6993" w:rsidRPr="00EC0926" w:rsidRDefault="003C6993" w:rsidP="00415B2A">
            <w:pPr>
              <w:spacing w:before="120"/>
              <w:jc w:val="center"/>
            </w:pPr>
          </w:p>
        </w:tc>
        <w:tc>
          <w:tcPr>
            <w:tcW w:w="1491" w:type="dxa"/>
          </w:tcPr>
          <w:p w:rsidR="003C6993" w:rsidRPr="00C1538F" w:rsidRDefault="003C6993" w:rsidP="00415B2A">
            <w:pPr>
              <w:spacing w:before="120"/>
              <w:jc w:val="center"/>
              <w:rPr>
                <w:i/>
              </w:rPr>
            </w:pPr>
            <w:r w:rsidRPr="00C1538F">
              <w:rPr>
                <w:i/>
              </w:rPr>
              <w:t>(Требование 1)</w:t>
            </w:r>
          </w:p>
        </w:tc>
        <w:tc>
          <w:tcPr>
            <w:tcW w:w="1559" w:type="dxa"/>
          </w:tcPr>
          <w:p w:rsidR="003C6993" w:rsidRPr="00EC0926" w:rsidRDefault="003C6993" w:rsidP="00415B2A">
            <w:pPr>
              <w:spacing w:before="120"/>
              <w:jc w:val="center"/>
            </w:pPr>
          </w:p>
        </w:tc>
        <w:tc>
          <w:tcPr>
            <w:tcW w:w="1417" w:type="dxa"/>
          </w:tcPr>
          <w:p w:rsidR="003C6993" w:rsidRPr="00C1538F" w:rsidRDefault="003C6993" w:rsidP="00415B2A">
            <w:pPr>
              <w:spacing w:before="120"/>
              <w:jc w:val="center"/>
              <w:rPr>
                <w:i/>
              </w:rPr>
            </w:pPr>
            <w:r w:rsidRPr="00C1538F">
              <w:rPr>
                <w:i/>
              </w:rPr>
              <w:t>(Требование 1)</w:t>
            </w:r>
          </w:p>
        </w:tc>
        <w:tc>
          <w:tcPr>
            <w:tcW w:w="1389" w:type="dxa"/>
          </w:tcPr>
          <w:p w:rsidR="003C6993" w:rsidRPr="00EC0926" w:rsidRDefault="003C6993" w:rsidP="00415B2A">
            <w:pPr>
              <w:spacing w:before="120"/>
              <w:jc w:val="center"/>
            </w:pPr>
          </w:p>
        </w:tc>
        <w:tc>
          <w:tcPr>
            <w:tcW w:w="1446" w:type="dxa"/>
          </w:tcPr>
          <w:p w:rsidR="003C6993" w:rsidRPr="00C1538F" w:rsidRDefault="003C6993" w:rsidP="00415B2A">
            <w:pPr>
              <w:spacing w:before="120"/>
              <w:jc w:val="center"/>
              <w:rPr>
                <w:i/>
              </w:rPr>
            </w:pPr>
            <w:r w:rsidRPr="00C1538F">
              <w:rPr>
                <w:i/>
              </w:rPr>
              <w:t>(Требование 1)</w:t>
            </w:r>
          </w:p>
        </w:tc>
        <w:tc>
          <w:tcPr>
            <w:tcW w:w="1578" w:type="dxa"/>
          </w:tcPr>
          <w:p w:rsidR="003C6993" w:rsidRPr="00EC0926" w:rsidRDefault="003C6993" w:rsidP="00415B2A">
            <w:pPr>
              <w:spacing w:before="120"/>
              <w:jc w:val="center"/>
            </w:pPr>
          </w:p>
        </w:tc>
        <w:tc>
          <w:tcPr>
            <w:tcW w:w="1399" w:type="dxa"/>
          </w:tcPr>
          <w:p w:rsidR="003C6993" w:rsidRPr="00C1538F" w:rsidRDefault="003C6993" w:rsidP="00415B2A">
            <w:pPr>
              <w:spacing w:before="120"/>
              <w:jc w:val="center"/>
              <w:rPr>
                <w:i/>
              </w:rPr>
            </w:pPr>
            <w:r w:rsidRPr="00C1538F">
              <w:rPr>
                <w:i/>
              </w:rPr>
              <w:t>(Требование 1)</w:t>
            </w:r>
          </w:p>
        </w:tc>
        <w:tc>
          <w:tcPr>
            <w:tcW w:w="1553" w:type="dxa"/>
          </w:tcPr>
          <w:p w:rsidR="003C6993" w:rsidRPr="00EC0926" w:rsidRDefault="003C6993" w:rsidP="00415B2A">
            <w:pPr>
              <w:spacing w:before="120"/>
              <w:jc w:val="center"/>
            </w:pPr>
          </w:p>
        </w:tc>
      </w:tr>
      <w:tr w:rsidR="003C6993" w:rsidRPr="00DB7EF6" w:rsidTr="00415B2A">
        <w:tc>
          <w:tcPr>
            <w:tcW w:w="1384"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628" w:type="dxa"/>
          </w:tcPr>
          <w:p w:rsidR="003C6993" w:rsidRPr="00EC0926" w:rsidRDefault="003C6993" w:rsidP="00415B2A">
            <w:pPr>
              <w:spacing w:before="120"/>
              <w:jc w:val="center"/>
            </w:pPr>
          </w:p>
        </w:tc>
        <w:tc>
          <w:tcPr>
            <w:tcW w:w="1491"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559" w:type="dxa"/>
          </w:tcPr>
          <w:p w:rsidR="003C6993" w:rsidRPr="00EC0926" w:rsidRDefault="003C6993" w:rsidP="00415B2A">
            <w:pPr>
              <w:spacing w:before="120"/>
              <w:jc w:val="center"/>
            </w:pPr>
          </w:p>
        </w:tc>
        <w:tc>
          <w:tcPr>
            <w:tcW w:w="1417"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389" w:type="dxa"/>
          </w:tcPr>
          <w:p w:rsidR="003C6993" w:rsidRPr="00EC0926" w:rsidRDefault="003C6993" w:rsidP="00415B2A">
            <w:pPr>
              <w:spacing w:before="120"/>
              <w:jc w:val="center"/>
            </w:pPr>
          </w:p>
        </w:tc>
        <w:tc>
          <w:tcPr>
            <w:tcW w:w="1446"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578" w:type="dxa"/>
          </w:tcPr>
          <w:p w:rsidR="003C6993" w:rsidRPr="00EC0926" w:rsidRDefault="003C6993" w:rsidP="00415B2A">
            <w:pPr>
              <w:spacing w:before="120"/>
              <w:jc w:val="center"/>
            </w:pPr>
          </w:p>
        </w:tc>
        <w:tc>
          <w:tcPr>
            <w:tcW w:w="1399"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553" w:type="dxa"/>
          </w:tcPr>
          <w:p w:rsidR="003C6993" w:rsidRPr="00EC0926" w:rsidRDefault="003C6993" w:rsidP="00415B2A">
            <w:pPr>
              <w:spacing w:before="120"/>
              <w:jc w:val="center"/>
            </w:pPr>
          </w:p>
        </w:tc>
      </w:tr>
      <w:tr w:rsidR="003C6993" w:rsidRPr="00DB7EF6" w:rsidTr="00415B2A">
        <w:tc>
          <w:tcPr>
            <w:tcW w:w="14844" w:type="dxa"/>
            <w:gridSpan w:val="10"/>
          </w:tcPr>
          <w:p w:rsidR="003C6993" w:rsidRDefault="003C6993" w:rsidP="00415B2A">
            <w:pPr>
              <w:autoSpaceDE w:val="0"/>
              <w:autoSpaceDN w:val="0"/>
              <w:adjustRightInd w:val="0"/>
              <w:jc w:val="both"/>
              <w:outlineLvl w:val="2"/>
              <w:rPr>
                <w:i/>
                <w:iCs/>
              </w:rPr>
            </w:pPr>
            <w:r w:rsidRPr="008F6740">
              <w:rPr>
                <w:i/>
                <w:iCs/>
              </w:rPr>
              <w:t xml:space="preserve">(Наименование услуги </w:t>
            </w:r>
            <w:r>
              <w:rPr>
                <w:i/>
                <w:iCs/>
              </w:rPr>
              <w:t>…</w:t>
            </w:r>
            <w:r w:rsidRPr="008F6740">
              <w:rPr>
                <w:i/>
                <w:iCs/>
              </w:rPr>
              <w:t>)</w:t>
            </w:r>
          </w:p>
          <w:p w:rsidR="003C6993" w:rsidRPr="00817AE3" w:rsidRDefault="003C6993" w:rsidP="00415B2A">
            <w:pPr>
              <w:autoSpaceDE w:val="0"/>
              <w:autoSpaceDN w:val="0"/>
              <w:adjustRightInd w:val="0"/>
              <w:jc w:val="both"/>
              <w:outlineLvl w:val="2"/>
              <w:rPr>
                <w:i/>
                <w:iCs/>
              </w:rPr>
            </w:pPr>
          </w:p>
        </w:tc>
      </w:tr>
      <w:tr w:rsidR="003C6993" w:rsidRPr="00DB7EF6" w:rsidTr="00415B2A">
        <w:tc>
          <w:tcPr>
            <w:tcW w:w="1384" w:type="dxa"/>
          </w:tcPr>
          <w:p w:rsidR="003C6993" w:rsidRPr="00EC0926" w:rsidRDefault="003C6993" w:rsidP="00415B2A">
            <w:pPr>
              <w:spacing w:before="120"/>
              <w:jc w:val="center"/>
            </w:pPr>
            <w:r>
              <w:t>…</w:t>
            </w:r>
          </w:p>
        </w:tc>
        <w:tc>
          <w:tcPr>
            <w:tcW w:w="1628" w:type="dxa"/>
          </w:tcPr>
          <w:p w:rsidR="003C6993" w:rsidRPr="00EC0926" w:rsidRDefault="003C6993" w:rsidP="00415B2A">
            <w:pPr>
              <w:spacing w:before="120"/>
              <w:jc w:val="center"/>
            </w:pPr>
          </w:p>
        </w:tc>
        <w:tc>
          <w:tcPr>
            <w:tcW w:w="1491" w:type="dxa"/>
          </w:tcPr>
          <w:p w:rsidR="003C6993" w:rsidRPr="00EC0926" w:rsidRDefault="003C6993" w:rsidP="00415B2A">
            <w:pPr>
              <w:spacing w:before="120"/>
              <w:jc w:val="center"/>
            </w:pPr>
            <w:r>
              <w:t>…</w:t>
            </w:r>
          </w:p>
        </w:tc>
        <w:tc>
          <w:tcPr>
            <w:tcW w:w="1559" w:type="dxa"/>
          </w:tcPr>
          <w:p w:rsidR="003C6993" w:rsidRPr="00EC0926" w:rsidRDefault="003C6993" w:rsidP="00415B2A">
            <w:pPr>
              <w:spacing w:before="120"/>
              <w:jc w:val="center"/>
            </w:pPr>
          </w:p>
        </w:tc>
        <w:tc>
          <w:tcPr>
            <w:tcW w:w="1417" w:type="dxa"/>
          </w:tcPr>
          <w:p w:rsidR="003C6993" w:rsidRPr="00EC0926" w:rsidRDefault="003C6993" w:rsidP="00415B2A">
            <w:pPr>
              <w:spacing w:before="120"/>
              <w:jc w:val="center"/>
            </w:pPr>
            <w:r>
              <w:t>…</w:t>
            </w:r>
          </w:p>
        </w:tc>
        <w:tc>
          <w:tcPr>
            <w:tcW w:w="1389" w:type="dxa"/>
          </w:tcPr>
          <w:p w:rsidR="003C6993" w:rsidRPr="00EC0926" w:rsidRDefault="003C6993" w:rsidP="00415B2A">
            <w:pPr>
              <w:spacing w:before="120"/>
              <w:jc w:val="center"/>
            </w:pPr>
          </w:p>
        </w:tc>
        <w:tc>
          <w:tcPr>
            <w:tcW w:w="1446" w:type="dxa"/>
          </w:tcPr>
          <w:p w:rsidR="003C6993" w:rsidRPr="00EC0926" w:rsidRDefault="003C6993" w:rsidP="00415B2A">
            <w:pPr>
              <w:spacing w:before="120"/>
              <w:jc w:val="center"/>
            </w:pPr>
            <w:r>
              <w:t>…</w:t>
            </w:r>
          </w:p>
        </w:tc>
        <w:tc>
          <w:tcPr>
            <w:tcW w:w="1578" w:type="dxa"/>
          </w:tcPr>
          <w:p w:rsidR="003C6993" w:rsidRPr="00EC0926" w:rsidRDefault="003C6993" w:rsidP="00415B2A">
            <w:pPr>
              <w:spacing w:before="120"/>
              <w:jc w:val="center"/>
            </w:pPr>
          </w:p>
        </w:tc>
        <w:tc>
          <w:tcPr>
            <w:tcW w:w="1399" w:type="dxa"/>
          </w:tcPr>
          <w:p w:rsidR="003C6993" w:rsidRPr="00EC0926" w:rsidRDefault="003C6993" w:rsidP="00415B2A">
            <w:pPr>
              <w:spacing w:before="120"/>
              <w:jc w:val="center"/>
            </w:pPr>
            <w:r>
              <w:t>…</w:t>
            </w:r>
          </w:p>
        </w:tc>
        <w:tc>
          <w:tcPr>
            <w:tcW w:w="1553" w:type="dxa"/>
          </w:tcPr>
          <w:p w:rsidR="003C6993" w:rsidRPr="00EC0926" w:rsidRDefault="003C6993" w:rsidP="00415B2A">
            <w:pPr>
              <w:spacing w:before="120"/>
              <w:jc w:val="center"/>
            </w:pPr>
          </w:p>
        </w:tc>
      </w:tr>
    </w:tbl>
    <w:p w:rsidR="003C6993" w:rsidRDefault="003C6993" w:rsidP="00D7212A">
      <w:pPr>
        <w:autoSpaceDE w:val="0"/>
        <w:autoSpaceDN w:val="0"/>
        <w:adjustRightInd w:val="0"/>
        <w:jc w:val="both"/>
        <w:outlineLvl w:val="2"/>
        <w:sectPr w:rsidR="003C6993" w:rsidSect="00415B2A">
          <w:pgSz w:w="16838" w:h="11906" w:orient="landscape"/>
          <w:pgMar w:top="720" w:right="720" w:bottom="720" w:left="720" w:header="720" w:footer="720" w:gutter="0"/>
          <w:cols w:space="720"/>
          <w:noEndnote/>
          <w:docGrid w:linePitch="299"/>
        </w:sectPr>
      </w:pPr>
    </w:p>
    <w:p w:rsidR="003C6993" w:rsidRDefault="003C6993" w:rsidP="00D7212A">
      <w:pPr>
        <w:autoSpaceDE w:val="0"/>
        <w:autoSpaceDN w:val="0"/>
        <w:adjustRightInd w:val="0"/>
        <w:outlineLvl w:val="1"/>
        <w:rPr>
          <w:iCs/>
          <w:sz w:val="28"/>
          <w:szCs w:val="28"/>
        </w:rPr>
      </w:pPr>
      <w:r w:rsidRPr="001858D1">
        <w:rPr>
          <w:iCs/>
          <w:sz w:val="28"/>
          <w:szCs w:val="28"/>
        </w:rPr>
        <w:lastRenderedPageBreak/>
        <w:t>2.</w:t>
      </w:r>
      <w:r>
        <w:rPr>
          <w:iCs/>
          <w:sz w:val="28"/>
          <w:szCs w:val="28"/>
        </w:rPr>
        <w:t>5</w:t>
      </w:r>
      <w:r w:rsidRPr="001858D1">
        <w:rPr>
          <w:iCs/>
          <w:sz w:val="28"/>
          <w:szCs w:val="28"/>
        </w:rPr>
        <w:t xml:space="preserve">. </w:t>
      </w:r>
      <w:r>
        <w:rPr>
          <w:iCs/>
          <w:sz w:val="28"/>
          <w:szCs w:val="28"/>
        </w:rPr>
        <w:t>Мониторинг с</w:t>
      </w:r>
      <w:r w:rsidRPr="00524F49">
        <w:rPr>
          <w:iCs/>
          <w:sz w:val="28"/>
          <w:szCs w:val="28"/>
        </w:rPr>
        <w:t>оотношени</w:t>
      </w:r>
      <w:r>
        <w:rPr>
          <w:iCs/>
          <w:sz w:val="28"/>
          <w:szCs w:val="28"/>
        </w:rPr>
        <w:t>я</w:t>
      </w:r>
      <w:r w:rsidRPr="00524F49">
        <w:rPr>
          <w:iCs/>
          <w:sz w:val="28"/>
          <w:szCs w:val="28"/>
        </w:rPr>
        <w:t xml:space="preserve"> </w:t>
      </w:r>
      <w:r>
        <w:rPr>
          <w:iCs/>
          <w:sz w:val="28"/>
          <w:szCs w:val="28"/>
        </w:rPr>
        <w:t>ра</w:t>
      </w:r>
      <w:r w:rsidR="0029294F">
        <w:rPr>
          <w:iCs/>
          <w:sz w:val="28"/>
          <w:szCs w:val="28"/>
        </w:rPr>
        <w:t>с</w:t>
      </w:r>
      <w:r>
        <w:rPr>
          <w:iCs/>
          <w:sz w:val="28"/>
          <w:szCs w:val="28"/>
        </w:rPr>
        <w:t>четно-</w:t>
      </w:r>
      <w:r w:rsidRPr="00524F49">
        <w:rPr>
          <w:iCs/>
          <w:sz w:val="28"/>
          <w:szCs w:val="28"/>
        </w:rPr>
        <w:t>нормативной и фактической стоимости предос</w:t>
      </w:r>
      <w:r>
        <w:rPr>
          <w:iCs/>
          <w:sz w:val="28"/>
          <w:szCs w:val="28"/>
        </w:rPr>
        <w:t xml:space="preserve">тавления единицы муниципальной </w:t>
      </w:r>
      <w:r w:rsidRPr="00524F49">
        <w:rPr>
          <w:iCs/>
          <w:sz w:val="28"/>
          <w:szCs w:val="28"/>
        </w:rPr>
        <w:t xml:space="preserve"> услуги</w:t>
      </w:r>
      <w:r>
        <w:rPr>
          <w:iCs/>
          <w:sz w:val="28"/>
          <w:szCs w:val="28"/>
        </w:rPr>
        <w:t xml:space="preserve"> </w:t>
      </w:r>
    </w:p>
    <w:p w:rsidR="003C6993" w:rsidRDefault="003C6993" w:rsidP="00D7212A">
      <w:pPr>
        <w:autoSpaceDE w:val="0"/>
        <w:autoSpaceDN w:val="0"/>
        <w:adjustRightInd w:val="0"/>
        <w:outlineLvl w:val="1"/>
        <w:rPr>
          <w:sz w:val="28"/>
          <w:szCs w:val="28"/>
        </w:rPr>
      </w:pPr>
    </w:p>
    <w:p w:rsidR="003C6993" w:rsidRDefault="003C6993" w:rsidP="00D7212A">
      <w:pPr>
        <w:autoSpaceDE w:val="0"/>
        <w:autoSpaceDN w:val="0"/>
        <w:adjustRightInd w:val="0"/>
        <w:ind w:firstLine="540"/>
        <w:jc w:val="both"/>
        <w:rPr>
          <w:iCs/>
          <w:sz w:val="28"/>
          <w:szCs w:val="28"/>
        </w:rPr>
      </w:pPr>
      <w:r>
        <w:rPr>
          <w:iCs/>
          <w:sz w:val="28"/>
          <w:szCs w:val="28"/>
        </w:rPr>
        <w:t>Мониторинг с</w:t>
      </w:r>
      <w:r w:rsidRPr="00524F49">
        <w:rPr>
          <w:iCs/>
          <w:sz w:val="28"/>
          <w:szCs w:val="28"/>
        </w:rPr>
        <w:t>оотношени</w:t>
      </w:r>
      <w:r>
        <w:rPr>
          <w:iCs/>
          <w:sz w:val="28"/>
          <w:szCs w:val="28"/>
        </w:rPr>
        <w:t>я</w:t>
      </w:r>
      <w:r w:rsidRPr="00524F49">
        <w:rPr>
          <w:iCs/>
          <w:sz w:val="28"/>
          <w:szCs w:val="28"/>
        </w:rPr>
        <w:t xml:space="preserve"> </w:t>
      </w:r>
      <w:r>
        <w:rPr>
          <w:iCs/>
          <w:sz w:val="28"/>
          <w:szCs w:val="28"/>
        </w:rPr>
        <w:t>ра</w:t>
      </w:r>
      <w:r w:rsidR="0029294F">
        <w:rPr>
          <w:iCs/>
          <w:sz w:val="28"/>
          <w:szCs w:val="28"/>
        </w:rPr>
        <w:t>с</w:t>
      </w:r>
      <w:r>
        <w:rPr>
          <w:iCs/>
          <w:sz w:val="28"/>
          <w:szCs w:val="28"/>
        </w:rPr>
        <w:t>четно-</w:t>
      </w:r>
      <w:r w:rsidRPr="00524F49">
        <w:rPr>
          <w:iCs/>
          <w:sz w:val="28"/>
          <w:szCs w:val="28"/>
        </w:rPr>
        <w:t>нормативной и фактической стоимости предос</w:t>
      </w:r>
      <w:r>
        <w:rPr>
          <w:iCs/>
          <w:sz w:val="28"/>
          <w:szCs w:val="28"/>
        </w:rPr>
        <w:t>тавления единицы муниципальной</w:t>
      </w:r>
      <w:r w:rsidRPr="00524F49">
        <w:rPr>
          <w:iCs/>
          <w:sz w:val="28"/>
          <w:szCs w:val="28"/>
        </w:rPr>
        <w:t xml:space="preserve"> услуги</w:t>
      </w:r>
      <w:r>
        <w:rPr>
          <w:iCs/>
          <w:sz w:val="28"/>
          <w:szCs w:val="28"/>
        </w:rPr>
        <w:t xml:space="preserve"> в отчетном периоде осуществляется в результате анализа заполненной Формы 4 мониторинга следующего образца:</w:t>
      </w:r>
    </w:p>
    <w:p w:rsidR="003C6993"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right"/>
        <w:rPr>
          <w:iCs/>
          <w:sz w:val="28"/>
          <w:szCs w:val="28"/>
        </w:rPr>
      </w:pPr>
      <w:r>
        <w:rPr>
          <w:iCs/>
          <w:sz w:val="28"/>
          <w:szCs w:val="28"/>
        </w:rPr>
        <w:t xml:space="preserve">Форма 4. </w:t>
      </w:r>
    </w:p>
    <w:p w:rsidR="003C6993" w:rsidRDefault="003C6993" w:rsidP="00D7212A">
      <w:pPr>
        <w:autoSpaceDE w:val="0"/>
        <w:autoSpaceDN w:val="0"/>
        <w:adjustRightInd w:val="0"/>
        <w:jc w:val="center"/>
        <w:outlineLvl w:val="1"/>
        <w:rPr>
          <w:iCs/>
          <w:sz w:val="28"/>
          <w:szCs w:val="28"/>
        </w:rPr>
      </w:pPr>
      <w:r>
        <w:rPr>
          <w:iCs/>
          <w:sz w:val="28"/>
          <w:szCs w:val="28"/>
        </w:rPr>
        <w:t>С</w:t>
      </w:r>
      <w:r w:rsidRPr="00524F49">
        <w:rPr>
          <w:iCs/>
          <w:sz w:val="28"/>
          <w:szCs w:val="28"/>
        </w:rPr>
        <w:t>оотношени</w:t>
      </w:r>
      <w:r>
        <w:rPr>
          <w:iCs/>
          <w:sz w:val="28"/>
          <w:szCs w:val="28"/>
        </w:rPr>
        <w:t>е</w:t>
      </w:r>
      <w:r w:rsidRPr="00524F49">
        <w:rPr>
          <w:iCs/>
          <w:sz w:val="28"/>
          <w:szCs w:val="28"/>
        </w:rPr>
        <w:t xml:space="preserve"> нормативной и фактической стоимости предос</w:t>
      </w:r>
      <w:r>
        <w:rPr>
          <w:iCs/>
          <w:sz w:val="28"/>
          <w:szCs w:val="28"/>
        </w:rPr>
        <w:t xml:space="preserve">тавления единицы муниципальной </w:t>
      </w:r>
      <w:r w:rsidRPr="00524F49">
        <w:rPr>
          <w:iCs/>
          <w:sz w:val="28"/>
          <w:szCs w:val="28"/>
        </w:rPr>
        <w:t xml:space="preserve"> услуги</w:t>
      </w:r>
    </w:p>
    <w:p w:rsidR="003C6993" w:rsidRDefault="003C6993" w:rsidP="00D7212A">
      <w:pPr>
        <w:autoSpaceDE w:val="0"/>
        <w:autoSpaceDN w:val="0"/>
        <w:adjustRightInd w:val="0"/>
        <w:ind w:firstLine="540"/>
        <w:jc w:val="both"/>
        <w:rPr>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68"/>
        <w:gridCol w:w="2126"/>
        <w:gridCol w:w="2126"/>
        <w:gridCol w:w="2092"/>
      </w:tblGrid>
      <w:tr w:rsidR="003C6993" w:rsidRPr="00E14974" w:rsidTr="00415B2A">
        <w:tc>
          <w:tcPr>
            <w:tcW w:w="9571" w:type="dxa"/>
            <w:gridSpan w:val="5"/>
          </w:tcPr>
          <w:p w:rsidR="003C6993" w:rsidRPr="00E14974" w:rsidRDefault="003C6993" w:rsidP="00415B2A">
            <w:pPr>
              <w:autoSpaceDE w:val="0"/>
              <w:autoSpaceDN w:val="0"/>
              <w:adjustRightInd w:val="0"/>
              <w:jc w:val="both"/>
              <w:outlineLvl w:val="2"/>
              <w:rPr>
                <w:i/>
                <w:iCs/>
              </w:rPr>
            </w:pPr>
            <w:r w:rsidRPr="00E14974">
              <w:rPr>
                <w:i/>
                <w:iCs/>
              </w:rPr>
              <w:t xml:space="preserve">(Название </w:t>
            </w:r>
            <w:r>
              <w:rPr>
                <w:i/>
                <w:iCs/>
              </w:rPr>
              <w:t>муниципального</w:t>
            </w:r>
            <w:r w:rsidRPr="00E14974">
              <w:rPr>
                <w:i/>
                <w:iCs/>
              </w:rPr>
              <w:t xml:space="preserve"> учреждения, отчетный период)</w:t>
            </w:r>
          </w:p>
          <w:p w:rsidR="003C6993" w:rsidRPr="00E14974" w:rsidRDefault="003C6993" w:rsidP="00415B2A">
            <w:pPr>
              <w:autoSpaceDE w:val="0"/>
              <w:autoSpaceDN w:val="0"/>
              <w:adjustRightInd w:val="0"/>
              <w:jc w:val="both"/>
              <w:rPr>
                <w:iCs/>
                <w:sz w:val="28"/>
                <w:szCs w:val="28"/>
              </w:rPr>
            </w:pPr>
          </w:p>
        </w:tc>
      </w:tr>
      <w:tr w:rsidR="003C6993" w:rsidRPr="00E14974" w:rsidTr="00415B2A">
        <w:tc>
          <w:tcPr>
            <w:tcW w:w="959" w:type="dxa"/>
          </w:tcPr>
          <w:p w:rsidR="003C6993" w:rsidRPr="00E14974" w:rsidRDefault="003C6993" w:rsidP="00415B2A">
            <w:pPr>
              <w:autoSpaceDE w:val="0"/>
              <w:autoSpaceDN w:val="0"/>
              <w:adjustRightInd w:val="0"/>
              <w:spacing w:before="120"/>
              <w:jc w:val="center"/>
              <w:rPr>
                <w:iCs/>
              </w:rPr>
            </w:pPr>
            <w:r w:rsidRPr="00E14974">
              <w:rPr>
                <w:iCs/>
              </w:rPr>
              <w:t>№ п/п</w:t>
            </w:r>
          </w:p>
        </w:tc>
        <w:tc>
          <w:tcPr>
            <w:tcW w:w="2268" w:type="dxa"/>
          </w:tcPr>
          <w:p w:rsidR="003C6993" w:rsidRPr="00E14974" w:rsidRDefault="003C6993" w:rsidP="00415B2A">
            <w:pPr>
              <w:autoSpaceDE w:val="0"/>
              <w:autoSpaceDN w:val="0"/>
              <w:adjustRightInd w:val="0"/>
              <w:spacing w:before="120"/>
              <w:jc w:val="center"/>
              <w:rPr>
                <w:iCs/>
              </w:rPr>
            </w:pPr>
            <w:r w:rsidRPr="00E14974">
              <w:rPr>
                <w:iCs/>
              </w:rPr>
              <w:t>Наименование услуги</w:t>
            </w:r>
          </w:p>
          <w:p w:rsidR="003C6993" w:rsidRPr="00E14974" w:rsidRDefault="003C6993" w:rsidP="00415B2A">
            <w:pPr>
              <w:autoSpaceDE w:val="0"/>
              <w:autoSpaceDN w:val="0"/>
              <w:adjustRightInd w:val="0"/>
              <w:jc w:val="center"/>
              <w:rPr>
                <w:iCs/>
              </w:rPr>
            </w:pPr>
            <w:r w:rsidRPr="00E14974">
              <w:rPr>
                <w:iCs/>
              </w:rPr>
              <w:t>(1)</w:t>
            </w:r>
          </w:p>
        </w:tc>
        <w:tc>
          <w:tcPr>
            <w:tcW w:w="2126" w:type="dxa"/>
          </w:tcPr>
          <w:p w:rsidR="003C6993" w:rsidRPr="00E14974" w:rsidRDefault="003C6993" w:rsidP="00415B2A">
            <w:pPr>
              <w:autoSpaceDE w:val="0"/>
              <w:autoSpaceDN w:val="0"/>
              <w:adjustRightInd w:val="0"/>
              <w:spacing w:before="120"/>
              <w:jc w:val="center"/>
              <w:rPr>
                <w:iCs/>
              </w:rPr>
            </w:pPr>
            <w:r>
              <w:rPr>
                <w:iCs/>
              </w:rPr>
              <w:t>Ра</w:t>
            </w:r>
            <w:r w:rsidR="0029294F">
              <w:rPr>
                <w:iCs/>
              </w:rPr>
              <w:t>с</w:t>
            </w:r>
            <w:r>
              <w:rPr>
                <w:iCs/>
              </w:rPr>
              <w:t>четно-н</w:t>
            </w:r>
            <w:r w:rsidRPr="00E14974">
              <w:rPr>
                <w:iCs/>
              </w:rPr>
              <w:t>ормативная стоимость услуги</w:t>
            </w:r>
          </w:p>
          <w:p w:rsidR="003C6993" w:rsidRPr="00E14974" w:rsidRDefault="003C6993" w:rsidP="00415B2A">
            <w:pPr>
              <w:autoSpaceDE w:val="0"/>
              <w:autoSpaceDN w:val="0"/>
              <w:adjustRightInd w:val="0"/>
              <w:jc w:val="center"/>
              <w:rPr>
                <w:iCs/>
              </w:rPr>
            </w:pPr>
            <w:r w:rsidRPr="00E14974">
              <w:rPr>
                <w:iCs/>
              </w:rPr>
              <w:t>(2)</w:t>
            </w:r>
          </w:p>
        </w:tc>
        <w:tc>
          <w:tcPr>
            <w:tcW w:w="2126" w:type="dxa"/>
          </w:tcPr>
          <w:p w:rsidR="003C6993" w:rsidRPr="00E14974" w:rsidRDefault="003C6993" w:rsidP="00415B2A">
            <w:pPr>
              <w:autoSpaceDE w:val="0"/>
              <w:autoSpaceDN w:val="0"/>
              <w:adjustRightInd w:val="0"/>
              <w:spacing w:before="120"/>
              <w:jc w:val="center"/>
              <w:rPr>
                <w:iCs/>
              </w:rPr>
            </w:pPr>
            <w:r w:rsidRPr="00E14974">
              <w:rPr>
                <w:iCs/>
              </w:rPr>
              <w:t>Фактическая стоимость услуги</w:t>
            </w:r>
          </w:p>
          <w:p w:rsidR="003C6993" w:rsidRPr="00E14974" w:rsidRDefault="003C6993" w:rsidP="00415B2A">
            <w:pPr>
              <w:autoSpaceDE w:val="0"/>
              <w:autoSpaceDN w:val="0"/>
              <w:adjustRightInd w:val="0"/>
              <w:jc w:val="center"/>
              <w:rPr>
                <w:iCs/>
              </w:rPr>
            </w:pPr>
            <w:r w:rsidRPr="00E14974">
              <w:rPr>
                <w:iCs/>
              </w:rPr>
              <w:t>(3)</w:t>
            </w:r>
          </w:p>
        </w:tc>
        <w:tc>
          <w:tcPr>
            <w:tcW w:w="2092" w:type="dxa"/>
          </w:tcPr>
          <w:p w:rsidR="003C6993" w:rsidRPr="00E14974" w:rsidRDefault="003C6993" w:rsidP="00415B2A">
            <w:pPr>
              <w:autoSpaceDE w:val="0"/>
              <w:autoSpaceDN w:val="0"/>
              <w:adjustRightInd w:val="0"/>
              <w:spacing w:before="120" w:after="120"/>
              <w:jc w:val="center"/>
              <w:rPr>
                <w:iCs/>
              </w:rPr>
            </w:pPr>
            <w:r w:rsidRPr="00E14974">
              <w:rPr>
                <w:iCs/>
              </w:rPr>
              <w:t>Отклонение</w:t>
            </w:r>
          </w:p>
          <w:p w:rsidR="003C6993" w:rsidRPr="00823F1C" w:rsidRDefault="003C6993" w:rsidP="00415B2A">
            <w:pPr>
              <w:autoSpaceDE w:val="0"/>
              <w:autoSpaceDN w:val="0"/>
              <w:adjustRightInd w:val="0"/>
              <w:spacing w:after="120"/>
              <w:jc w:val="center"/>
              <w:rPr>
                <w:iCs/>
                <w:lang w:val="en-US"/>
              </w:rPr>
            </w:pPr>
            <w:r w:rsidRPr="00096E13">
              <w:rPr>
                <w:iCs/>
              </w:rPr>
              <w:t xml:space="preserve"> [</w:t>
            </w:r>
            <w:r>
              <w:rPr>
                <w:iCs/>
              </w:rPr>
              <w:t>(</w:t>
            </w:r>
            <w:r>
              <w:rPr>
                <w:iCs/>
                <w:lang w:val="en-US"/>
              </w:rPr>
              <w:t>3</w:t>
            </w:r>
            <w:r>
              <w:rPr>
                <w:iCs/>
              </w:rPr>
              <w:t>)÷</w:t>
            </w:r>
            <w:r>
              <w:rPr>
                <w:iCs/>
                <w:lang w:val="en-US"/>
              </w:rPr>
              <w:t>(2</w:t>
            </w:r>
            <w:r>
              <w:rPr>
                <w:iCs/>
              </w:rPr>
              <w:t>)</w:t>
            </w:r>
            <w:r>
              <w:rPr>
                <w:iCs/>
                <w:lang w:val="en-US"/>
              </w:rPr>
              <w:t>]×100%</w:t>
            </w:r>
          </w:p>
        </w:tc>
      </w:tr>
      <w:tr w:rsidR="003C6993" w:rsidRPr="00E14974" w:rsidTr="00415B2A">
        <w:tc>
          <w:tcPr>
            <w:tcW w:w="959" w:type="dxa"/>
          </w:tcPr>
          <w:p w:rsidR="003C6993" w:rsidRPr="00E14974" w:rsidRDefault="003C6993" w:rsidP="00415B2A">
            <w:pPr>
              <w:autoSpaceDE w:val="0"/>
              <w:autoSpaceDN w:val="0"/>
              <w:adjustRightInd w:val="0"/>
              <w:jc w:val="both"/>
              <w:rPr>
                <w:iCs/>
                <w:sz w:val="28"/>
                <w:szCs w:val="28"/>
              </w:rPr>
            </w:pPr>
          </w:p>
        </w:tc>
        <w:tc>
          <w:tcPr>
            <w:tcW w:w="2268"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092" w:type="dxa"/>
          </w:tcPr>
          <w:p w:rsidR="003C6993" w:rsidRPr="00E14974" w:rsidRDefault="003C6993" w:rsidP="00415B2A">
            <w:pPr>
              <w:autoSpaceDE w:val="0"/>
              <w:autoSpaceDN w:val="0"/>
              <w:adjustRightInd w:val="0"/>
              <w:jc w:val="both"/>
              <w:rPr>
                <w:iCs/>
                <w:sz w:val="28"/>
                <w:szCs w:val="28"/>
              </w:rPr>
            </w:pPr>
          </w:p>
        </w:tc>
      </w:tr>
      <w:tr w:rsidR="003C6993" w:rsidRPr="00E14974" w:rsidTr="00415B2A">
        <w:tc>
          <w:tcPr>
            <w:tcW w:w="959" w:type="dxa"/>
          </w:tcPr>
          <w:p w:rsidR="003C6993" w:rsidRPr="00E14974" w:rsidRDefault="003C6993" w:rsidP="00415B2A">
            <w:pPr>
              <w:autoSpaceDE w:val="0"/>
              <w:autoSpaceDN w:val="0"/>
              <w:adjustRightInd w:val="0"/>
              <w:jc w:val="both"/>
              <w:rPr>
                <w:iCs/>
                <w:sz w:val="28"/>
                <w:szCs w:val="28"/>
              </w:rPr>
            </w:pPr>
          </w:p>
        </w:tc>
        <w:tc>
          <w:tcPr>
            <w:tcW w:w="2268"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092" w:type="dxa"/>
          </w:tcPr>
          <w:p w:rsidR="003C6993" w:rsidRPr="00E14974" w:rsidRDefault="003C6993" w:rsidP="00415B2A">
            <w:pPr>
              <w:autoSpaceDE w:val="0"/>
              <w:autoSpaceDN w:val="0"/>
              <w:adjustRightInd w:val="0"/>
              <w:jc w:val="both"/>
              <w:rPr>
                <w:iCs/>
                <w:sz w:val="28"/>
                <w:szCs w:val="28"/>
              </w:rPr>
            </w:pPr>
          </w:p>
        </w:tc>
      </w:tr>
      <w:tr w:rsidR="003C6993" w:rsidRPr="00E14974" w:rsidTr="00415B2A">
        <w:tc>
          <w:tcPr>
            <w:tcW w:w="959" w:type="dxa"/>
          </w:tcPr>
          <w:p w:rsidR="003C6993" w:rsidRPr="00E14974" w:rsidRDefault="003C6993" w:rsidP="00415B2A">
            <w:pPr>
              <w:autoSpaceDE w:val="0"/>
              <w:autoSpaceDN w:val="0"/>
              <w:adjustRightInd w:val="0"/>
              <w:jc w:val="both"/>
              <w:rPr>
                <w:iCs/>
                <w:sz w:val="28"/>
                <w:szCs w:val="28"/>
              </w:rPr>
            </w:pPr>
          </w:p>
        </w:tc>
        <w:tc>
          <w:tcPr>
            <w:tcW w:w="2268"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092" w:type="dxa"/>
          </w:tcPr>
          <w:p w:rsidR="003C6993" w:rsidRPr="00E14974" w:rsidRDefault="003C6993" w:rsidP="00415B2A">
            <w:pPr>
              <w:autoSpaceDE w:val="0"/>
              <w:autoSpaceDN w:val="0"/>
              <w:adjustRightInd w:val="0"/>
              <w:jc w:val="both"/>
              <w:rPr>
                <w:iCs/>
                <w:sz w:val="28"/>
                <w:szCs w:val="28"/>
              </w:rPr>
            </w:pPr>
          </w:p>
        </w:tc>
      </w:tr>
      <w:tr w:rsidR="003C6993" w:rsidRPr="00E14974" w:rsidTr="00415B2A">
        <w:tc>
          <w:tcPr>
            <w:tcW w:w="959" w:type="dxa"/>
          </w:tcPr>
          <w:p w:rsidR="003C6993" w:rsidRPr="00E14974" w:rsidRDefault="003C6993" w:rsidP="00415B2A">
            <w:pPr>
              <w:autoSpaceDE w:val="0"/>
              <w:autoSpaceDN w:val="0"/>
              <w:adjustRightInd w:val="0"/>
              <w:jc w:val="both"/>
              <w:rPr>
                <w:iCs/>
                <w:sz w:val="28"/>
                <w:szCs w:val="28"/>
              </w:rPr>
            </w:pPr>
          </w:p>
        </w:tc>
        <w:tc>
          <w:tcPr>
            <w:tcW w:w="2268"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092" w:type="dxa"/>
          </w:tcPr>
          <w:p w:rsidR="003C6993" w:rsidRPr="00E14974" w:rsidRDefault="003C6993" w:rsidP="00415B2A">
            <w:pPr>
              <w:autoSpaceDE w:val="0"/>
              <w:autoSpaceDN w:val="0"/>
              <w:adjustRightInd w:val="0"/>
              <w:jc w:val="both"/>
              <w:rPr>
                <w:iCs/>
                <w:sz w:val="28"/>
                <w:szCs w:val="28"/>
              </w:rPr>
            </w:pPr>
          </w:p>
        </w:tc>
      </w:tr>
    </w:tbl>
    <w:p w:rsidR="003C6993"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Расчетно-нормативная стоимость услуги определяется ГРБС при формировании финансового обеспечения муниципального задания на оказание муниципальных услуг.</w:t>
      </w:r>
    </w:p>
    <w:p w:rsidR="003C6993" w:rsidRDefault="003C6993" w:rsidP="00D7212A">
      <w:pPr>
        <w:autoSpaceDE w:val="0"/>
        <w:autoSpaceDN w:val="0"/>
        <w:adjustRightInd w:val="0"/>
        <w:ind w:firstLine="540"/>
        <w:jc w:val="both"/>
        <w:rPr>
          <w:iCs/>
          <w:sz w:val="28"/>
          <w:szCs w:val="28"/>
        </w:rPr>
      </w:pPr>
      <w:r>
        <w:rPr>
          <w:iCs/>
          <w:sz w:val="28"/>
          <w:szCs w:val="28"/>
        </w:rPr>
        <w:t>Фактическая стоимость услуги рассчитывается ГРБС на основании данных о фактически произведенных бюджетным  учреждением расходах в процессе предоставления услуг в отчетном периоде.</w:t>
      </w:r>
    </w:p>
    <w:p w:rsidR="003C6993" w:rsidRDefault="003C6993" w:rsidP="00D7212A">
      <w:pPr>
        <w:autoSpaceDE w:val="0"/>
        <w:autoSpaceDN w:val="0"/>
        <w:adjustRightInd w:val="0"/>
        <w:ind w:firstLine="540"/>
        <w:jc w:val="both"/>
        <w:rPr>
          <w:iCs/>
          <w:sz w:val="28"/>
          <w:szCs w:val="28"/>
        </w:rPr>
      </w:pPr>
    </w:p>
    <w:p w:rsidR="003C6993" w:rsidRPr="00AA4A73" w:rsidRDefault="003C6993" w:rsidP="00D7212A">
      <w:pPr>
        <w:autoSpaceDE w:val="0"/>
        <w:autoSpaceDN w:val="0"/>
        <w:adjustRightInd w:val="0"/>
        <w:outlineLvl w:val="1"/>
        <w:rPr>
          <w:iCs/>
          <w:sz w:val="28"/>
          <w:szCs w:val="28"/>
        </w:rPr>
      </w:pPr>
      <w:r w:rsidRPr="00AA4A73">
        <w:rPr>
          <w:iCs/>
          <w:sz w:val="28"/>
          <w:szCs w:val="28"/>
        </w:rPr>
        <w:t>2.</w:t>
      </w:r>
      <w:r>
        <w:rPr>
          <w:iCs/>
          <w:sz w:val="28"/>
          <w:szCs w:val="28"/>
        </w:rPr>
        <w:t>6</w:t>
      </w:r>
      <w:r w:rsidRPr="00AA4A73">
        <w:rPr>
          <w:iCs/>
          <w:sz w:val="28"/>
          <w:szCs w:val="28"/>
        </w:rPr>
        <w:t xml:space="preserve">. Дополнительные источники информации для проведения мониторинга </w:t>
      </w:r>
    </w:p>
    <w:p w:rsidR="003C6993" w:rsidRPr="00AA4A7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ind w:firstLine="540"/>
        <w:jc w:val="both"/>
        <w:rPr>
          <w:iCs/>
          <w:sz w:val="28"/>
          <w:szCs w:val="28"/>
        </w:rPr>
      </w:pPr>
      <w:r w:rsidRPr="00AA4A73">
        <w:rPr>
          <w:iCs/>
          <w:sz w:val="28"/>
          <w:szCs w:val="28"/>
        </w:rPr>
        <w:t>Дополнительным источник</w:t>
      </w:r>
      <w:r>
        <w:rPr>
          <w:iCs/>
          <w:sz w:val="28"/>
          <w:szCs w:val="28"/>
        </w:rPr>
        <w:t>ом</w:t>
      </w:r>
      <w:r w:rsidRPr="00AA4A73">
        <w:rPr>
          <w:iCs/>
          <w:sz w:val="28"/>
          <w:szCs w:val="28"/>
        </w:rPr>
        <w:t xml:space="preserve"> информации для проведения мониторинга и кон</w:t>
      </w:r>
      <w:r>
        <w:rPr>
          <w:iCs/>
          <w:sz w:val="28"/>
          <w:szCs w:val="28"/>
        </w:rPr>
        <w:t>троля исполнения муниципальных</w:t>
      </w:r>
      <w:r w:rsidRPr="00AA4A73">
        <w:rPr>
          <w:iCs/>
          <w:sz w:val="28"/>
          <w:szCs w:val="28"/>
        </w:rPr>
        <w:t xml:space="preserve"> заданий на предоставление </w:t>
      </w:r>
      <w:r>
        <w:rPr>
          <w:iCs/>
          <w:sz w:val="28"/>
          <w:szCs w:val="28"/>
        </w:rPr>
        <w:t>муниципальных услуг</w:t>
      </w:r>
      <w:r w:rsidRPr="00AA4A73">
        <w:rPr>
          <w:iCs/>
          <w:sz w:val="28"/>
          <w:szCs w:val="28"/>
        </w:rPr>
        <w:t xml:space="preserve"> являются</w:t>
      </w:r>
      <w:r>
        <w:rPr>
          <w:iCs/>
          <w:sz w:val="28"/>
          <w:szCs w:val="28"/>
        </w:rPr>
        <w:t>:</w:t>
      </w:r>
    </w:p>
    <w:p w:rsidR="003C6993" w:rsidRPr="00943611" w:rsidRDefault="003C6993" w:rsidP="00D7212A">
      <w:pPr>
        <w:autoSpaceDE w:val="0"/>
        <w:autoSpaceDN w:val="0"/>
        <w:adjustRightInd w:val="0"/>
        <w:spacing w:before="120"/>
        <w:ind w:firstLine="540"/>
        <w:jc w:val="both"/>
        <w:rPr>
          <w:iCs/>
          <w:sz w:val="28"/>
          <w:szCs w:val="28"/>
        </w:rPr>
      </w:pPr>
      <w:r w:rsidRPr="00577621">
        <w:rPr>
          <w:iCs/>
          <w:sz w:val="28"/>
          <w:szCs w:val="28"/>
        </w:rPr>
        <w:t xml:space="preserve">1. Проведение контрольных мероприятий по оценке качества </w:t>
      </w:r>
      <w:r>
        <w:rPr>
          <w:iCs/>
          <w:sz w:val="28"/>
          <w:szCs w:val="28"/>
        </w:rPr>
        <w:t>муниципальных услуг</w:t>
      </w:r>
      <w:r w:rsidRPr="00577621">
        <w:rPr>
          <w:iCs/>
          <w:sz w:val="28"/>
          <w:szCs w:val="28"/>
        </w:rPr>
        <w:t xml:space="preserve"> (далее - контрольные мероприятия). Порядок проведения контрольных мероприятий приведен в </w:t>
      </w:r>
      <w:r w:rsidRPr="00943611">
        <w:rPr>
          <w:iCs/>
          <w:sz w:val="28"/>
          <w:szCs w:val="28"/>
        </w:rPr>
        <w:t>Приложении 1 к настоящему Порядку.</w:t>
      </w:r>
    </w:p>
    <w:p w:rsidR="003C6993" w:rsidRPr="00943611" w:rsidRDefault="003C6993" w:rsidP="00D7212A">
      <w:pPr>
        <w:autoSpaceDE w:val="0"/>
        <w:autoSpaceDN w:val="0"/>
        <w:adjustRightInd w:val="0"/>
        <w:spacing w:before="120"/>
        <w:ind w:firstLine="540"/>
        <w:jc w:val="both"/>
        <w:rPr>
          <w:iCs/>
          <w:sz w:val="28"/>
          <w:szCs w:val="28"/>
        </w:rPr>
      </w:pPr>
      <w:r w:rsidRPr="00943611">
        <w:rPr>
          <w:iCs/>
          <w:sz w:val="28"/>
          <w:szCs w:val="28"/>
        </w:rPr>
        <w:t>2. Рассмотрение обращений граждан, поступающих:</w:t>
      </w:r>
    </w:p>
    <w:p w:rsidR="003C6993" w:rsidRPr="00943611" w:rsidRDefault="003C6993" w:rsidP="00D7212A">
      <w:pPr>
        <w:autoSpaceDE w:val="0"/>
        <w:autoSpaceDN w:val="0"/>
        <w:adjustRightInd w:val="0"/>
        <w:spacing w:before="120"/>
        <w:ind w:firstLine="540"/>
        <w:jc w:val="both"/>
        <w:rPr>
          <w:iCs/>
          <w:sz w:val="28"/>
          <w:szCs w:val="28"/>
        </w:rPr>
      </w:pPr>
      <w:r w:rsidRPr="00943611">
        <w:rPr>
          <w:iCs/>
          <w:sz w:val="28"/>
          <w:szCs w:val="28"/>
        </w:rPr>
        <w:t>- в устной форме (звонки по "горячей линии", организованной органом исполнительной власти, а также в ходе приема граждан должностными лицами органов исполнительной власти);</w:t>
      </w:r>
    </w:p>
    <w:p w:rsidR="003C6993" w:rsidRPr="00943611" w:rsidRDefault="003C6993" w:rsidP="00D7212A">
      <w:pPr>
        <w:autoSpaceDE w:val="0"/>
        <w:autoSpaceDN w:val="0"/>
        <w:adjustRightInd w:val="0"/>
        <w:spacing w:before="120"/>
        <w:ind w:firstLine="540"/>
        <w:jc w:val="both"/>
        <w:rPr>
          <w:iCs/>
          <w:sz w:val="28"/>
          <w:szCs w:val="28"/>
        </w:rPr>
      </w:pPr>
      <w:r w:rsidRPr="00943611">
        <w:rPr>
          <w:iCs/>
          <w:sz w:val="28"/>
          <w:szCs w:val="28"/>
        </w:rPr>
        <w:t xml:space="preserve">- в письменной форме - переданные органу исполнительной власти непосредственно или с использованием любой формы связи (по почте, по факсу, </w:t>
      </w:r>
      <w:r w:rsidRPr="00943611">
        <w:rPr>
          <w:iCs/>
          <w:sz w:val="28"/>
          <w:szCs w:val="28"/>
        </w:rPr>
        <w:lastRenderedPageBreak/>
        <w:t>переданные в отдел корреспонденции органа исполнительной власти, по электронной почте и др.);</w:t>
      </w:r>
    </w:p>
    <w:p w:rsidR="003C6993" w:rsidRPr="00577621" w:rsidRDefault="003C6993" w:rsidP="00D7212A">
      <w:pPr>
        <w:autoSpaceDE w:val="0"/>
        <w:autoSpaceDN w:val="0"/>
        <w:adjustRightInd w:val="0"/>
        <w:spacing w:before="120"/>
        <w:ind w:firstLine="540"/>
        <w:jc w:val="both"/>
        <w:rPr>
          <w:iCs/>
          <w:sz w:val="28"/>
          <w:szCs w:val="28"/>
        </w:rPr>
      </w:pPr>
      <w:r w:rsidRPr="00943611">
        <w:rPr>
          <w:iCs/>
          <w:sz w:val="28"/>
          <w:szCs w:val="28"/>
        </w:rPr>
        <w:t>- в форме заявлений, жалоб и предложений, зафиксированных в книге обращений, обязательной к ведению во всех учрежден</w:t>
      </w:r>
      <w:r>
        <w:rPr>
          <w:iCs/>
          <w:sz w:val="28"/>
          <w:szCs w:val="28"/>
        </w:rPr>
        <w:t xml:space="preserve">иях, оказывающих муниципальной </w:t>
      </w:r>
      <w:r w:rsidRPr="00943611">
        <w:rPr>
          <w:iCs/>
          <w:sz w:val="28"/>
          <w:szCs w:val="28"/>
        </w:rPr>
        <w:t xml:space="preserve"> услуги.  Порядок ведения книги обращений приведен в Приложении 2 к настоящему</w:t>
      </w:r>
      <w:r w:rsidRPr="00577621">
        <w:rPr>
          <w:iCs/>
          <w:sz w:val="28"/>
          <w:szCs w:val="28"/>
        </w:rPr>
        <w:t xml:space="preserve"> Порядку.</w:t>
      </w:r>
    </w:p>
    <w:p w:rsidR="003C6993" w:rsidRDefault="003C6993" w:rsidP="00D7212A">
      <w:pPr>
        <w:autoSpaceDE w:val="0"/>
        <w:autoSpaceDN w:val="0"/>
        <w:adjustRightInd w:val="0"/>
        <w:jc w:val="center"/>
        <w:outlineLvl w:val="1"/>
        <w:rPr>
          <w:b/>
          <w:iCs/>
          <w:sz w:val="28"/>
          <w:szCs w:val="28"/>
        </w:rPr>
      </w:pPr>
    </w:p>
    <w:p w:rsidR="003C6993" w:rsidRDefault="003C6993" w:rsidP="00D7212A">
      <w:pPr>
        <w:autoSpaceDE w:val="0"/>
        <w:autoSpaceDN w:val="0"/>
        <w:adjustRightInd w:val="0"/>
        <w:jc w:val="center"/>
        <w:outlineLvl w:val="1"/>
        <w:rPr>
          <w:b/>
          <w:iCs/>
          <w:sz w:val="28"/>
          <w:szCs w:val="28"/>
        </w:rPr>
      </w:pPr>
    </w:p>
    <w:p w:rsidR="003C6993" w:rsidRPr="006F3B4C" w:rsidRDefault="003C6993" w:rsidP="00D7212A">
      <w:pPr>
        <w:autoSpaceDE w:val="0"/>
        <w:autoSpaceDN w:val="0"/>
        <w:adjustRightInd w:val="0"/>
        <w:jc w:val="center"/>
        <w:outlineLvl w:val="1"/>
        <w:rPr>
          <w:iCs/>
          <w:sz w:val="28"/>
          <w:szCs w:val="28"/>
        </w:rPr>
      </w:pPr>
      <w:r>
        <w:rPr>
          <w:iCs/>
          <w:sz w:val="28"/>
          <w:szCs w:val="28"/>
        </w:rPr>
        <w:t>3</w:t>
      </w:r>
      <w:r w:rsidRPr="006F3B4C">
        <w:rPr>
          <w:iCs/>
          <w:sz w:val="28"/>
          <w:szCs w:val="28"/>
        </w:rPr>
        <w:t xml:space="preserve">. Корректировка параметров </w:t>
      </w:r>
      <w:r>
        <w:rPr>
          <w:iCs/>
          <w:sz w:val="28"/>
          <w:szCs w:val="28"/>
        </w:rPr>
        <w:t>муниципального</w:t>
      </w:r>
      <w:r w:rsidRPr="006F3B4C">
        <w:rPr>
          <w:iCs/>
          <w:sz w:val="28"/>
          <w:szCs w:val="28"/>
        </w:rPr>
        <w:t xml:space="preserve"> задания по результатам мониторинга </w:t>
      </w:r>
    </w:p>
    <w:p w:rsidR="003C6993" w:rsidRPr="006F3B4C" w:rsidRDefault="003C6993" w:rsidP="00D7212A">
      <w:pPr>
        <w:autoSpaceDE w:val="0"/>
        <w:autoSpaceDN w:val="0"/>
        <w:adjustRightInd w:val="0"/>
        <w:jc w:val="center"/>
        <w:outlineLvl w:val="1"/>
        <w:rPr>
          <w:iCs/>
          <w:sz w:val="28"/>
          <w:szCs w:val="28"/>
        </w:rPr>
      </w:pPr>
    </w:p>
    <w:p w:rsidR="003C6993" w:rsidRPr="00C02BE9" w:rsidRDefault="003C6993" w:rsidP="00D7212A">
      <w:pPr>
        <w:pStyle w:val="ConsPlusNormal"/>
        <w:widowContro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C02BE9">
        <w:rPr>
          <w:rFonts w:ascii="Times New Roman" w:hAnsi="Times New Roman" w:cs="Times New Roman"/>
          <w:sz w:val="28"/>
          <w:szCs w:val="28"/>
        </w:rPr>
        <w:t xml:space="preserve">На основании результатов мониторинга </w:t>
      </w:r>
      <w:r w:rsidRPr="00C02BE9">
        <w:rPr>
          <w:rFonts w:ascii="Times New Roman" w:hAnsi="Times New Roman"/>
          <w:iCs/>
          <w:sz w:val="28"/>
          <w:szCs w:val="28"/>
        </w:rPr>
        <w:t>и кон</w:t>
      </w:r>
      <w:r>
        <w:rPr>
          <w:rFonts w:ascii="Times New Roman" w:hAnsi="Times New Roman"/>
          <w:iCs/>
          <w:sz w:val="28"/>
          <w:szCs w:val="28"/>
        </w:rPr>
        <w:t>троля исполнения муниципальных</w:t>
      </w:r>
      <w:r w:rsidRPr="00C02BE9">
        <w:rPr>
          <w:rFonts w:ascii="Times New Roman" w:hAnsi="Times New Roman"/>
          <w:iCs/>
          <w:sz w:val="28"/>
          <w:szCs w:val="28"/>
        </w:rPr>
        <w:t xml:space="preserve"> заданий подведомственным учреждения главный распорядитель бюджетных средств принимает решение о корректировке </w:t>
      </w:r>
      <w:r>
        <w:rPr>
          <w:rFonts w:ascii="Times New Roman" w:hAnsi="Times New Roman"/>
          <w:iCs/>
          <w:sz w:val="28"/>
          <w:szCs w:val="28"/>
        </w:rPr>
        <w:t>муниципального</w:t>
      </w:r>
      <w:r w:rsidRPr="00C02BE9">
        <w:rPr>
          <w:rFonts w:ascii="Times New Roman" w:hAnsi="Times New Roman"/>
          <w:iCs/>
          <w:sz w:val="28"/>
          <w:szCs w:val="28"/>
        </w:rPr>
        <w:t xml:space="preserve"> задания </w:t>
      </w:r>
      <w:r>
        <w:rPr>
          <w:rFonts w:ascii="Times New Roman" w:hAnsi="Times New Roman"/>
          <w:iCs/>
          <w:sz w:val="28"/>
          <w:szCs w:val="28"/>
        </w:rPr>
        <w:t xml:space="preserve">учреждению </w:t>
      </w:r>
      <w:r w:rsidRPr="00C02BE9">
        <w:rPr>
          <w:rFonts w:ascii="Times New Roman" w:hAnsi="Times New Roman"/>
          <w:iCs/>
          <w:sz w:val="28"/>
          <w:szCs w:val="28"/>
        </w:rPr>
        <w:t>на плановый период.</w:t>
      </w:r>
    </w:p>
    <w:p w:rsidR="003C6993" w:rsidRPr="00C02BE9" w:rsidRDefault="003C6993" w:rsidP="00D7212A">
      <w:pPr>
        <w:pStyle w:val="ConsPlusNormal"/>
        <w:widowControl/>
        <w:spacing w:before="100" w:beforeAutospacing="1" w:after="100" w:afterAutospacing="1"/>
        <w:ind w:firstLine="540"/>
        <w:jc w:val="both"/>
        <w:rPr>
          <w:rFonts w:ascii="Times New Roman" w:hAnsi="Times New Roman" w:cs="Times New Roman"/>
          <w:sz w:val="28"/>
          <w:szCs w:val="28"/>
        </w:rPr>
      </w:pPr>
      <w:r w:rsidRPr="00C02BE9">
        <w:rPr>
          <w:rFonts w:ascii="Times New Roman" w:hAnsi="Times New Roman" w:cs="Times New Roman"/>
          <w:sz w:val="28"/>
          <w:szCs w:val="28"/>
        </w:rPr>
        <w:t>В зависимости от результатов мониторинга решения могут носить следующий характер:</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 xml:space="preserve">установление заданий подведомственным учреждениям по снижению издержек, связанных с предоставлением </w:t>
      </w:r>
      <w:r>
        <w:rPr>
          <w:rFonts w:ascii="Times New Roman" w:hAnsi="Times New Roman" w:cs="Times New Roman"/>
          <w:sz w:val="28"/>
          <w:szCs w:val="28"/>
        </w:rPr>
        <w:t>муниципальных услуг</w:t>
      </w:r>
      <w:r w:rsidRPr="00C02BE9">
        <w:rPr>
          <w:rFonts w:ascii="Times New Roman" w:hAnsi="Times New Roman" w:cs="Times New Roman"/>
          <w:sz w:val="28"/>
          <w:szCs w:val="28"/>
        </w:rPr>
        <w:t>;</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 xml:space="preserve">пересмотр контингента потребителей </w:t>
      </w:r>
      <w:r>
        <w:rPr>
          <w:rFonts w:ascii="Times New Roman" w:hAnsi="Times New Roman" w:cs="Times New Roman"/>
          <w:sz w:val="28"/>
          <w:szCs w:val="28"/>
        </w:rPr>
        <w:t>муниципальных услуг</w:t>
      </w:r>
      <w:r w:rsidRPr="00C02BE9">
        <w:rPr>
          <w:rFonts w:ascii="Times New Roman" w:hAnsi="Times New Roman" w:cs="Times New Roman"/>
          <w:sz w:val="28"/>
          <w:szCs w:val="28"/>
        </w:rPr>
        <w:t xml:space="preserve"> путем уточнения (сокращения) определения категорий потребителей, обладающих правом на получение данных услуг;</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введение частичной оплаты отдельных услуг за счет их потребителей;</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изменение требований к качеству предоставления услуги;</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сокращение принимаемых к финансированию объемов предоставления услуг;</w:t>
      </w:r>
    </w:p>
    <w:p w:rsidR="003C6993" w:rsidRPr="003D2972"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 xml:space="preserve">иные решения, не противоречащие законодательству Российской Федерации и нормативным правовым актам </w:t>
      </w:r>
      <w:r w:rsidRPr="009612EB">
        <w:rPr>
          <w:rFonts w:ascii="Times New Roman" w:hAnsi="Times New Roman" w:cs="Times New Roman"/>
          <w:iCs/>
          <w:sz w:val="28"/>
          <w:szCs w:val="28"/>
        </w:rPr>
        <w:t>Ростовской области</w:t>
      </w:r>
      <w:r w:rsidRPr="00C02BE9">
        <w:rPr>
          <w:rFonts w:ascii="Times New Roman" w:hAnsi="Times New Roman" w:cs="Times New Roman"/>
          <w:sz w:val="28"/>
          <w:szCs w:val="28"/>
        </w:rPr>
        <w:t>.</w:t>
      </w:r>
    </w:p>
    <w:p w:rsidR="003C6993" w:rsidRDefault="003C6993" w:rsidP="0029294F">
      <w:pPr>
        <w:autoSpaceDE w:val="0"/>
        <w:autoSpaceDN w:val="0"/>
        <w:adjustRightInd w:val="0"/>
        <w:outlineLvl w:val="1"/>
        <w:rPr>
          <w:b/>
          <w:iCs/>
          <w:sz w:val="28"/>
          <w:szCs w:val="28"/>
        </w:rPr>
      </w:pPr>
    </w:p>
    <w:p w:rsidR="003C6993" w:rsidRPr="006F3B4C" w:rsidRDefault="003C6993" w:rsidP="00D7212A">
      <w:pPr>
        <w:autoSpaceDE w:val="0"/>
        <w:autoSpaceDN w:val="0"/>
        <w:adjustRightInd w:val="0"/>
        <w:jc w:val="center"/>
        <w:outlineLvl w:val="1"/>
        <w:rPr>
          <w:iCs/>
          <w:sz w:val="28"/>
          <w:szCs w:val="28"/>
        </w:rPr>
      </w:pPr>
      <w:r w:rsidRPr="006F3B4C">
        <w:rPr>
          <w:iCs/>
          <w:sz w:val="28"/>
          <w:szCs w:val="28"/>
        </w:rPr>
        <w:t xml:space="preserve">4. Публикация результатов мониторинга </w:t>
      </w:r>
    </w:p>
    <w:p w:rsidR="003C6993" w:rsidRDefault="003C6993" w:rsidP="00D7212A">
      <w:pPr>
        <w:pStyle w:val="ConsPlusNormal"/>
        <w:widowControl/>
        <w:ind w:firstLine="540"/>
        <w:jc w:val="both"/>
      </w:pPr>
    </w:p>
    <w:p w:rsidR="003C6993" w:rsidRPr="002E55A2" w:rsidRDefault="003C6993" w:rsidP="00D7212A">
      <w:pPr>
        <w:autoSpaceDE w:val="0"/>
        <w:autoSpaceDN w:val="0"/>
        <w:adjustRightInd w:val="0"/>
        <w:ind w:firstLine="540"/>
        <w:jc w:val="both"/>
        <w:rPr>
          <w:iCs/>
          <w:sz w:val="28"/>
          <w:szCs w:val="28"/>
        </w:rPr>
      </w:pPr>
      <w:r>
        <w:rPr>
          <w:iCs/>
          <w:sz w:val="28"/>
          <w:szCs w:val="28"/>
        </w:rPr>
        <w:t xml:space="preserve">4.1. </w:t>
      </w:r>
      <w:r w:rsidRPr="002E55A2">
        <w:rPr>
          <w:iCs/>
          <w:sz w:val="28"/>
          <w:szCs w:val="28"/>
        </w:rPr>
        <w:t xml:space="preserve">Результаты мониторинга публикуются в </w:t>
      </w:r>
      <w:r>
        <w:rPr>
          <w:iCs/>
          <w:sz w:val="28"/>
          <w:szCs w:val="28"/>
        </w:rPr>
        <w:t>районных</w:t>
      </w:r>
      <w:r w:rsidRPr="002E55A2">
        <w:rPr>
          <w:iCs/>
          <w:sz w:val="28"/>
          <w:szCs w:val="28"/>
        </w:rPr>
        <w:t xml:space="preserve"> средствах массовой информации.</w:t>
      </w:r>
    </w:p>
    <w:p w:rsidR="003C6993" w:rsidRPr="00C131D9" w:rsidRDefault="003C6993" w:rsidP="00D7212A">
      <w:pPr>
        <w:pStyle w:val="ConsPlusNormal"/>
        <w:widowControl/>
        <w:ind w:firstLine="0"/>
        <w:jc w:val="right"/>
        <w:rPr>
          <w:rFonts w:ascii="Times New Roman" w:hAnsi="Times New Roman" w:cs="Times New Roman"/>
          <w:sz w:val="28"/>
          <w:szCs w:val="28"/>
        </w:rPr>
      </w:pPr>
      <w:r>
        <w:rPr>
          <w:rFonts w:ascii="Times New Roman" w:hAnsi="Times New Roman"/>
          <w:iCs/>
          <w:sz w:val="28"/>
          <w:szCs w:val="28"/>
        </w:rPr>
        <w:br w:type="page"/>
      </w:r>
      <w:r w:rsidR="0029294F">
        <w:rPr>
          <w:rFonts w:ascii="Times New Roman" w:hAnsi="Times New Roman"/>
          <w:iCs/>
          <w:sz w:val="28"/>
          <w:szCs w:val="28"/>
        </w:rPr>
        <w:lastRenderedPageBreak/>
        <w:t xml:space="preserve">                </w:t>
      </w:r>
      <w:r w:rsidR="00BA4CDC">
        <w:rPr>
          <w:rFonts w:ascii="Times New Roman" w:hAnsi="Times New Roman"/>
          <w:iCs/>
          <w:sz w:val="28"/>
          <w:szCs w:val="28"/>
        </w:rPr>
        <w:t xml:space="preserve">     </w:t>
      </w:r>
      <w:r w:rsidR="0029294F">
        <w:rPr>
          <w:rFonts w:ascii="Times New Roman" w:hAnsi="Times New Roman"/>
          <w:iCs/>
          <w:sz w:val="28"/>
          <w:szCs w:val="28"/>
        </w:rPr>
        <w:t xml:space="preserve">    </w:t>
      </w:r>
      <w:r w:rsidRPr="00C131D9">
        <w:rPr>
          <w:rFonts w:ascii="Times New Roman" w:hAnsi="Times New Roman" w:cs="Times New Roman"/>
          <w:sz w:val="28"/>
          <w:szCs w:val="28"/>
        </w:rPr>
        <w:t>Приложение 1</w:t>
      </w:r>
    </w:p>
    <w:p w:rsidR="003C6993" w:rsidRDefault="003C6993" w:rsidP="00D7212A">
      <w:pPr>
        <w:pStyle w:val="ConsPlusTitle"/>
        <w:jc w:val="right"/>
        <w:rPr>
          <w:b w:val="0"/>
        </w:rPr>
      </w:pPr>
      <w:r w:rsidRPr="002A2105">
        <w:rPr>
          <w:b w:val="0"/>
        </w:rPr>
        <w:t xml:space="preserve">к </w:t>
      </w:r>
      <w:r>
        <w:rPr>
          <w:b w:val="0"/>
        </w:rPr>
        <w:t>П</w:t>
      </w:r>
      <w:r w:rsidRPr="002A2105">
        <w:rPr>
          <w:b w:val="0"/>
        </w:rPr>
        <w:t>орядк</w:t>
      </w:r>
      <w:r>
        <w:rPr>
          <w:b w:val="0"/>
        </w:rPr>
        <w:t xml:space="preserve">у </w:t>
      </w:r>
      <w:r w:rsidRPr="002A2105">
        <w:rPr>
          <w:b w:val="0"/>
        </w:rPr>
        <w:t xml:space="preserve">проведения мониторинга </w:t>
      </w:r>
    </w:p>
    <w:p w:rsidR="003C6993" w:rsidRDefault="003C6993" w:rsidP="00D7212A">
      <w:pPr>
        <w:pStyle w:val="ConsPlusTitle"/>
        <w:jc w:val="right"/>
        <w:rPr>
          <w:b w:val="0"/>
        </w:rPr>
      </w:pPr>
      <w:r w:rsidRPr="002A2105">
        <w:rPr>
          <w:b w:val="0"/>
        </w:rPr>
        <w:t>и конт</w:t>
      </w:r>
      <w:r>
        <w:rPr>
          <w:b w:val="0"/>
        </w:rPr>
        <w:t>роля  исполнения муниципальных</w:t>
      </w:r>
      <w:r w:rsidRPr="002A2105">
        <w:rPr>
          <w:b w:val="0"/>
        </w:rPr>
        <w:t xml:space="preserve"> заданий </w:t>
      </w:r>
    </w:p>
    <w:p w:rsidR="003C6993" w:rsidRDefault="003C6993" w:rsidP="00D7212A">
      <w:pPr>
        <w:pStyle w:val="ConsPlusTitle"/>
        <w:jc w:val="right"/>
        <w:rPr>
          <w:b w:val="0"/>
        </w:rPr>
      </w:pPr>
      <w:r w:rsidRPr="002A2105">
        <w:rPr>
          <w:b w:val="0"/>
        </w:rPr>
        <w:t>на предоставление</w:t>
      </w:r>
      <w:r>
        <w:rPr>
          <w:b w:val="0"/>
        </w:rPr>
        <w:t xml:space="preserve"> муниципальных услуг</w:t>
      </w:r>
      <w:r w:rsidRPr="002A2105">
        <w:rPr>
          <w:b w:val="0"/>
        </w:rPr>
        <w:t xml:space="preserve"> </w:t>
      </w:r>
    </w:p>
    <w:p w:rsidR="003C6993" w:rsidRPr="002A2105" w:rsidRDefault="003C6993" w:rsidP="00D7212A">
      <w:pPr>
        <w:pStyle w:val="ConsPlusTitle"/>
        <w:jc w:val="right"/>
        <w:rPr>
          <w:b w:val="0"/>
        </w:rPr>
      </w:pPr>
      <w:r w:rsidRPr="002A2105">
        <w:rPr>
          <w:b w:val="0"/>
        </w:rPr>
        <w:t>юридическим и физическим лицам</w:t>
      </w:r>
    </w:p>
    <w:p w:rsidR="003C6993" w:rsidRPr="00C131D9" w:rsidRDefault="003C6993" w:rsidP="00D7212A">
      <w:pPr>
        <w:pStyle w:val="ConsPlusNormal"/>
        <w:widowControl/>
        <w:ind w:firstLine="0"/>
        <w:jc w:val="right"/>
      </w:pPr>
    </w:p>
    <w:p w:rsidR="003C6993" w:rsidRPr="00C131D9" w:rsidRDefault="003C6993" w:rsidP="00D7212A">
      <w:pPr>
        <w:pStyle w:val="ConsPlusNormal"/>
        <w:widowControl/>
        <w:ind w:firstLine="0"/>
        <w:jc w:val="center"/>
      </w:pPr>
    </w:p>
    <w:p w:rsidR="003C6993" w:rsidRPr="006F3B4C" w:rsidRDefault="003C6993" w:rsidP="00D7212A">
      <w:pPr>
        <w:pStyle w:val="ConsPlusTitle"/>
        <w:jc w:val="center"/>
        <w:rPr>
          <w:b w:val="0"/>
        </w:rPr>
      </w:pPr>
      <w:r w:rsidRPr="006F3B4C">
        <w:rPr>
          <w:b w:val="0"/>
        </w:rPr>
        <w:t>ПОРЯДОК</w:t>
      </w:r>
    </w:p>
    <w:p w:rsidR="003C6993" w:rsidRPr="006F3B4C" w:rsidRDefault="003C6993" w:rsidP="00D7212A">
      <w:pPr>
        <w:pStyle w:val="ConsPlusTitle"/>
        <w:jc w:val="center"/>
        <w:rPr>
          <w:b w:val="0"/>
        </w:rPr>
      </w:pPr>
      <w:r w:rsidRPr="006F3B4C">
        <w:rPr>
          <w:b w:val="0"/>
        </w:rPr>
        <w:t>ПРОВЕДЕНИЯ КОНТРОЛЬНЫХ МЕРОПРИЯТИЙ ПО ПРОВЕРКЕ</w:t>
      </w:r>
    </w:p>
    <w:p w:rsidR="003C6993" w:rsidRPr="006F3B4C" w:rsidRDefault="003C6993" w:rsidP="00D7212A">
      <w:pPr>
        <w:pStyle w:val="ConsPlusTitle"/>
        <w:jc w:val="center"/>
        <w:rPr>
          <w:b w:val="0"/>
        </w:rPr>
      </w:pPr>
      <w:r w:rsidRPr="006F3B4C">
        <w:rPr>
          <w:b w:val="0"/>
          <w:iCs/>
        </w:rPr>
        <w:t xml:space="preserve">ИСПОЛНЕНИЯ </w:t>
      </w:r>
      <w:r>
        <w:rPr>
          <w:b w:val="0"/>
          <w:iCs/>
        </w:rPr>
        <w:t>МУНИЦИПАЛЬНОГО</w:t>
      </w:r>
      <w:r w:rsidRPr="006F3B4C">
        <w:rPr>
          <w:b w:val="0"/>
          <w:iCs/>
        </w:rPr>
        <w:t xml:space="preserve"> ЗАДАНИЯ НА ПРЕДОСТАВЛЕНИЕ </w:t>
      </w:r>
      <w:r>
        <w:rPr>
          <w:b w:val="0"/>
          <w:iCs/>
        </w:rPr>
        <w:t>МУНИЦИПАЛЬНЫХ УСЛУГ</w:t>
      </w:r>
    </w:p>
    <w:p w:rsidR="003C6993" w:rsidRPr="006F3B4C" w:rsidRDefault="003C6993" w:rsidP="00D7212A">
      <w:pPr>
        <w:pStyle w:val="ConsPlusTitle"/>
        <w:jc w:val="center"/>
        <w:rPr>
          <w:b w:val="0"/>
        </w:rPr>
      </w:pPr>
      <w:r w:rsidRPr="006F3B4C">
        <w:rPr>
          <w:b w:val="0"/>
          <w:iCs/>
        </w:rPr>
        <w:t xml:space="preserve"> </w:t>
      </w:r>
    </w:p>
    <w:p w:rsidR="003C6993" w:rsidRPr="00C131D9" w:rsidRDefault="003C6993" w:rsidP="00D7212A">
      <w:pPr>
        <w:pStyle w:val="ConsPlusTitle"/>
        <w:jc w:val="center"/>
      </w:pPr>
    </w:p>
    <w:p w:rsidR="003C6993" w:rsidRPr="00C131D9" w:rsidRDefault="003C6993" w:rsidP="00D7212A">
      <w:pPr>
        <w:pStyle w:val="ConsPlusNormal"/>
        <w:widowControl/>
        <w:ind w:firstLine="540"/>
        <w:jc w:val="both"/>
      </w:pP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1. Контрольные мероприятия по проверке </w:t>
      </w:r>
      <w:r w:rsidRPr="00C131D9">
        <w:rPr>
          <w:rFonts w:ascii="Times New Roman" w:hAnsi="Times New Roman"/>
          <w:iCs/>
          <w:sz w:val="28"/>
          <w:szCs w:val="28"/>
        </w:rPr>
        <w:t xml:space="preserve">исполнения </w:t>
      </w:r>
      <w:r>
        <w:rPr>
          <w:rFonts w:ascii="Times New Roman" w:hAnsi="Times New Roman"/>
          <w:iCs/>
          <w:sz w:val="28"/>
          <w:szCs w:val="28"/>
        </w:rPr>
        <w:t>муниципального</w:t>
      </w:r>
      <w:r w:rsidRPr="00C131D9">
        <w:rPr>
          <w:rFonts w:ascii="Times New Roman" w:hAnsi="Times New Roman"/>
          <w:iCs/>
          <w:sz w:val="28"/>
          <w:szCs w:val="28"/>
        </w:rPr>
        <w:t xml:space="preserve"> задания на предоставление </w:t>
      </w:r>
      <w:r>
        <w:rPr>
          <w:rFonts w:ascii="Times New Roman" w:hAnsi="Times New Roman"/>
          <w:iCs/>
          <w:sz w:val="28"/>
          <w:szCs w:val="28"/>
        </w:rPr>
        <w:t>муниципальных услуг</w:t>
      </w:r>
      <w:r w:rsidRPr="00C131D9">
        <w:rPr>
          <w:rFonts w:ascii="Times New Roman" w:hAnsi="Times New Roman"/>
          <w:iCs/>
          <w:sz w:val="28"/>
          <w:szCs w:val="28"/>
        </w:rPr>
        <w:t xml:space="preserve"> </w:t>
      </w:r>
      <w:r w:rsidRPr="00C131D9">
        <w:rPr>
          <w:rFonts w:ascii="Times New Roman" w:hAnsi="Times New Roman" w:cs="Times New Roman"/>
          <w:sz w:val="28"/>
          <w:szCs w:val="28"/>
        </w:rPr>
        <w:t xml:space="preserve">проводятся </w:t>
      </w:r>
      <w:r>
        <w:rPr>
          <w:rFonts w:ascii="Times New Roman" w:hAnsi="Times New Roman" w:cs="Times New Roman"/>
          <w:sz w:val="28"/>
          <w:szCs w:val="28"/>
        </w:rPr>
        <w:t>органом исполнительной власти</w:t>
      </w:r>
      <w:r w:rsidRPr="00C131D9">
        <w:rPr>
          <w:rFonts w:ascii="Times New Roman" w:hAnsi="Times New Roman" w:cs="Times New Roman"/>
          <w:sz w:val="28"/>
          <w:szCs w:val="28"/>
        </w:rPr>
        <w:t xml:space="preserve"> на основе ежегодно составляемых им планов и на основании поступивших жалоб на качество бюджетных услуг. План проведения контрольных мероприятий утверждается </w:t>
      </w:r>
      <w:r>
        <w:rPr>
          <w:rFonts w:ascii="Times New Roman" w:hAnsi="Times New Roman" w:cs="Times New Roman"/>
          <w:sz w:val="28"/>
          <w:szCs w:val="28"/>
        </w:rPr>
        <w:t>руководителем органа исполнительной власти</w:t>
      </w:r>
      <w:r w:rsidRPr="00C131D9">
        <w:rPr>
          <w:rFonts w:ascii="Times New Roman" w:hAnsi="Times New Roman" w:cs="Times New Roman"/>
          <w:sz w:val="28"/>
          <w:szCs w:val="28"/>
        </w:rPr>
        <w:t>.</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2. Контрольные мероприятия проводятся по месту фактического предоставления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 xml:space="preserve"> в часы работы проверяемого учреждения и в установленные рабочие дни.</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3. Продолжительность контрольного мероприятия должна быть достаточной для проверки требований к качеству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 xml:space="preserve">, соответствовать целям этого мероприятия и не должна превышать десяти календарных дней. В исключительных случаях, связанных с необходимостью проведения специальных исследований, экспертиз со значительным объемом контрольных мероприятий, на основании мотивированного предложения должностного лица, осуществляющего контрольное мероприятие, </w:t>
      </w:r>
      <w:r>
        <w:rPr>
          <w:rFonts w:ascii="Times New Roman" w:hAnsi="Times New Roman" w:cs="Times New Roman"/>
          <w:sz w:val="28"/>
          <w:szCs w:val="28"/>
        </w:rPr>
        <w:t>руководитель органа исполнительной власти</w:t>
      </w:r>
      <w:r w:rsidRPr="00C131D9">
        <w:rPr>
          <w:rFonts w:ascii="Times New Roman" w:hAnsi="Times New Roman" w:cs="Times New Roman"/>
          <w:sz w:val="28"/>
          <w:szCs w:val="28"/>
        </w:rPr>
        <w:t xml:space="preserve"> может продлить срок проведения контрольного мероприятия, но не более чем на двадцать календарных дней.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4. О проведении каждого конт</w:t>
      </w:r>
      <w:r>
        <w:rPr>
          <w:rFonts w:ascii="Times New Roman" w:hAnsi="Times New Roman" w:cs="Times New Roman"/>
          <w:sz w:val="28"/>
          <w:szCs w:val="28"/>
        </w:rPr>
        <w:t>рольного мероприятия издается распоряжение</w:t>
      </w:r>
      <w:r w:rsidRPr="00C131D9">
        <w:rPr>
          <w:rFonts w:ascii="Times New Roman" w:hAnsi="Times New Roman" w:cs="Times New Roman"/>
          <w:sz w:val="28"/>
          <w:szCs w:val="28"/>
        </w:rPr>
        <w:t xml:space="preserve"> с указанием участвующих в нем должностных лиц.</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Pr>
          <w:rFonts w:ascii="Times New Roman" w:hAnsi="Times New Roman" w:cs="Times New Roman"/>
          <w:sz w:val="28"/>
          <w:szCs w:val="28"/>
        </w:rPr>
        <w:t>5. В распоряжении</w:t>
      </w:r>
      <w:r w:rsidRPr="00C131D9">
        <w:rPr>
          <w:rFonts w:ascii="Times New Roman" w:hAnsi="Times New Roman" w:cs="Times New Roman"/>
          <w:sz w:val="28"/>
          <w:szCs w:val="28"/>
        </w:rPr>
        <w:t xml:space="preserve"> о проведении контрольного мероприятия указываются: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фамилия, имя, отчество должностного лица (лиц), направляемых </w:t>
      </w:r>
      <w:r>
        <w:rPr>
          <w:rFonts w:ascii="Times New Roman" w:hAnsi="Times New Roman" w:cs="Times New Roman"/>
          <w:sz w:val="28"/>
          <w:szCs w:val="28"/>
        </w:rPr>
        <w:t>органом исполнительной власти</w:t>
      </w:r>
      <w:r w:rsidRPr="00C131D9">
        <w:rPr>
          <w:rFonts w:ascii="Times New Roman" w:hAnsi="Times New Roman" w:cs="Times New Roman"/>
          <w:sz w:val="28"/>
          <w:szCs w:val="28"/>
        </w:rPr>
        <w:t xml:space="preserve"> для осуществления контрольного мероприятия (далее - должностное лицо);</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правовые основания проведения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вид контрольного мероприятия (плановое, внеплановое);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наименование учреждения, в отношении которого проводится контрольное мероприятие;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lastRenderedPageBreak/>
        <w:t xml:space="preserve">- наименование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 в отношении которых проводится проверка;</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цели, задачи и предмет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дата начала и окончания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6. Контрольное мероприятие может проводиться без предварительного уведомления либо с предварительным уведомлением проверяемого </w:t>
      </w:r>
      <w:r>
        <w:rPr>
          <w:rFonts w:ascii="Times New Roman" w:hAnsi="Times New Roman" w:cs="Times New Roman"/>
          <w:sz w:val="28"/>
          <w:szCs w:val="28"/>
        </w:rPr>
        <w:t xml:space="preserve">бюджетного </w:t>
      </w:r>
      <w:r w:rsidRPr="00C131D9">
        <w:rPr>
          <w:rFonts w:ascii="Times New Roman" w:hAnsi="Times New Roman" w:cs="Times New Roman"/>
          <w:sz w:val="28"/>
          <w:szCs w:val="28"/>
        </w:rPr>
        <w:t>учреждения в письменной или устной форме. Предварительное уведомление может содержать требования о заблаговременной (к началу проверки) подготовке необходимых для контрольного мероприятия материалов и документов, а также о проведении других подготовительных мероприятий.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7. Контрольное мероприятие проводится должностным лицом (лицами) на основании предъявленного им руководителю проверяемого</w:t>
      </w:r>
      <w:r>
        <w:rPr>
          <w:rFonts w:ascii="Times New Roman" w:hAnsi="Times New Roman" w:cs="Times New Roman"/>
          <w:sz w:val="28"/>
          <w:szCs w:val="28"/>
        </w:rPr>
        <w:t xml:space="preserve"> бюджетного</w:t>
      </w:r>
      <w:r w:rsidRPr="00C131D9">
        <w:rPr>
          <w:rFonts w:ascii="Times New Roman" w:hAnsi="Times New Roman" w:cs="Times New Roman"/>
          <w:sz w:val="28"/>
          <w:szCs w:val="28"/>
        </w:rPr>
        <w:t xml:space="preserve"> учреждения (или лицу, его замещающему) приказа одновременно с предъявлением служебного удостоверения.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8. В период проведения контрольного мероприятия должностное лицо (лица) вправе: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посещать территорию и помещения проверяемого учреждения;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требовать от руководителя проверяемого учреждения во время проведения контрольного мероприятия присутствия работников этого учреждения для своевременного ответа на поставленные вопросы и представления соответствующих документов;</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требовать от руководителя и работников проверяемого учреждения необходимые по существу контрольного мероприятия справки в письменной форме, в том числе справки, составленные на основании имеющихся документов, устных разъяснений, а также письменных объяснений;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требовать от руководителя проверяемого учреждения необходимые оригиналы документов или их копии, делать копии документов;</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проверять документы, относящиеся к предмету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9. В случае отказа руководителя проверяемого </w:t>
      </w:r>
      <w:r>
        <w:rPr>
          <w:rFonts w:ascii="Times New Roman" w:hAnsi="Times New Roman" w:cs="Times New Roman"/>
          <w:sz w:val="28"/>
          <w:szCs w:val="28"/>
        </w:rPr>
        <w:t xml:space="preserve">бюджетного </w:t>
      </w:r>
      <w:r w:rsidRPr="00C131D9">
        <w:rPr>
          <w:rFonts w:ascii="Times New Roman" w:hAnsi="Times New Roman" w:cs="Times New Roman"/>
          <w:sz w:val="28"/>
          <w:szCs w:val="28"/>
        </w:rPr>
        <w:t>учреждения представлять необходимые для проведения контрольного мероприятия документы либо установления им других препятствий должностное лицо (лица) должно направить письменный запрос указанному руководителю с установлением сроков представления запрашиваемой информации (документов) и устранения этих препятствий.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10. В период осуществления контрольного мероприятия должностное лицо (лица) отраслевого органа обязано:</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своевременно и в полном объеме исполнять предоставленные ему полномочия по предупреждению, выявлению и пресечению нарушений </w:t>
      </w:r>
      <w:r w:rsidRPr="00C131D9">
        <w:rPr>
          <w:rFonts w:ascii="Times New Roman" w:hAnsi="Times New Roman" w:cs="Times New Roman"/>
          <w:sz w:val="28"/>
          <w:szCs w:val="28"/>
        </w:rPr>
        <w:lastRenderedPageBreak/>
        <w:t xml:space="preserve">требований </w:t>
      </w:r>
      <w:r>
        <w:rPr>
          <w:rFonts w:ascii="Times New Roman" w:hAnsi="Times New Roman" w:cs="Times New Roman"/>
          <w:sz w:val="28"/>
          <w:szCs w:val="28"/>
        </w:rPr>
        <w:t>муниципального задания бюджетному</w:t>
      </w:r>
      <w:r w:rsidRPr="00C131D9">
        <w:rPr>
          <w:rFonts w:ascii="Times New Roman" w:hAnsi="Times New Roman" w:cs="Times New Roman"/>
          <w:sz w:val="28"/>
          <w:szCs w:val="28"/>
        </w:rPr>
        <w:t xml:space="preserve"> учреждению на предоставление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соблюдать законодательство Российской Федерации, права и законные интересы проверяемого </w:t>
      </w:r>
      <w:r>
        <w:rPr>
          <w:rFonts w:ascii="Times New Roman" w:hAnsi="Times New Roman" w:cs="Times New Roman"/>
          <w:sz w:val="28"/>
          <w:szCs w:val="28"/>
        </w:rPr>
        <w:t xml:space="preserve">бюджетного </w:t>
      </w:r>
      <w:r w:rsidRPr="00C131D9">
        <w:rPr>
          <w:rFonts w:ascii="Times New Roman" w:hAnsi="Times New Roman" w:cs="Times New Roman"/>
          <w:sz w:val="28"/>
          <w:szCs w:val="28"/>
        </w:rPr>
        <w:t>учреждения;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проводить контрольные мероприятия на основании и в строгом соответствии с приказом </w:t>
      </w:r>
      <w:r>
        <w:rPr>
          <w:rFonts w:ascii="Times New Roman" w:hAnsi="Times New Roman" w:cs="Times New Roman"/>
          <w:sz w:val="28"/>
          <w:szCs w:val="28"/>
        </w:rPr>
        <w:t>органа исполнительной власти</w:t>
      </w:r>
      <w:r w:rsidRPr="00C131D9">
        <w:rPr>
          <w:rFonts w:ascii="Times New Roman" w:hAnsi="Times New Roman" w:cs="Times New Roman"/>
          <w:sz w:val="28"/>
          <w:szCs w:val="28"/>
        </w:rPr>
        <w:t xml:space="preserve"> о проведении контрольных мероприятий;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не препятствовать руководителю проверяемого</w:t>
      </w:r>
      <w:r>
        <w:rPr>
          <w:rFonts w:ascii="Times New Roman" w:hAnsi="Times New Roman" w:cs="Times New Roman"/>
          <w:sz w:val="28"/>
          <w:szCs w:val="28"/>
        </w:rPr>
        <w:t xml:space="preserve"> бюджетного</w:t>
      </w:r>
      <w:r w:rsidRPr="00C131D9">
        <w:rPr>
          <w:rFonts w:ascii="Times New Roman" w:hAnsi="Times New Roman" w:cs="Times New Roman"/>
          <w:sz w:val="28"/>
          <w:szCs w:val="28"/>
        </w:rPr>
        <w:t xml:space="preserve"> учреждения и уполномоченным им лицам присутствовать при проведении контрольного мероприятия, давать разъяснения по вопросам, относящимся к предмету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не препятствовать осуществлению деятельности проверяемого учреждения;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обеспечить сохранность и возврат оригиналов документов, полученных в ходе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составить акт по результатам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ознакомить руководителя проверяемого учреждения с актом, составленным по результатам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11. По результатам проведения контрольного мероприятия должностным лицом (лицами) составляется акт о проведении контрольного мероприятия, в котором указывается: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наименование учреждения, в отношении которого проводилось контрольное мероприятие;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вид контрольного мероприятия (плановое, внеплановое);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период проведения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наименование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 в отношении которых проводится проверка;</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критерии оценки стандартов качества бюджетных услуг;</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отклонения от параметров </w:t>
      </w:r>
      <w:r>
        <w:rPr>
          <w:rFonts w:ascii="Times New Roman" w:hAnsi="Times New Roman" w:cs="Times New Roman"/>
          <w:sz w:val="28"/>
          <w:szCs w:val="28"/>
        </w:rPr>
        <w:t>муниципального</w:t>
      </w:r>
      <w:r w:rsidRPr="00C131D9">
        <w:rPr>
          <w:rFonts w:ascii="Times New Roman" w:hAnsi="Times New Roman" w:cs="Times New Roman"/>
          <w:sz w:val="28"/>
          <w:szCs w:val="28"/>
        </w:rPr>
        <w:t xml:space="preserve"> задания;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документально подтвержденные факты нарушений, выявленные в ходе контрольного мероприятия, или отсутствие таковых;</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выводы, содержащие оценку результатов контрольного мероприятия, и предложения по устранению выявленных нарушений.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Акт проведения контрольного мероприятия подписывается должностным лицом (лицами), а также руководителем учреждения, в отношении которого проводилось контрольное мероприятие. В случае отказа руководителя учреждения подписать акт делается запись об этом в акте о проведении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lastRenderedPageBreak/>
        <w:t>Акт о проведении контрольного мероприятия составляется в двух экземплярах, один из которых направляется руководителю учреждения, в отношении которого проводилось контрольное мероприятие.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p>
    <w:p w:rsidR="003C6993" w:rsidRPr="00C131D9" w:rsidRDefault="003C6993" w:rsidP="00D7212A">
      <w:pPr>
        <w:pStyle w:val="ConsPlusNormal"/>
        <w:widowControl/>
        <w:ind w:firstLine="540"/>
        <w:jc w:val="both"/>
      </w:pPr>
    </w:p>
    <w:p w:rsidR="003C6993" w:rsidRPr="00C131D9" w:rsidRDefault="003C6993" w:rsidP="00D7212A">
      <w:pPr>
        <w:pStyle w:val="ConsPlusNormal"/>
        <w:widowControl/>
        <w:ind w:firstLine="540"/>
        <w:jc w:val="both"/>
      </w:pPr>
    </w:p>
    <w:p w:rsidR="003C6993" w:rsidRPr="00C131D9" w:rsidRDefault="003C6993" w:rsidP="00D7212A">
      <w:pPr>
        <w:pStyle w:val="ConsPlusNormal"/>
        <w:widowControl/>
        <w:ind w:firstLine="540"/>
        <w:jc w:val="both"/>
      </w:pPr>
    </w:p>
    <w:p w:rsidR="003C6993" w:rsidRPr="00943611" w:rsidRDefault="003C6993" w:rsidP="00D7212A">
      <w:pPr>
        <w:pStyle w:val="ConsPlusNormal"/>
        <w:widowControl/>
        <w:ind w:firstLine="0"/>
        <w:jc w:val="right"/>
        <w:rPr>
          <w:rFonts w:ascii="Times New Roman" w:hAnsi="Times New Roman" w:cs="Times New Roman"/>
          <w:sz w:val="28"/>
          <w:szCs w:val="28"/>
        </w:rPr>
      </w:pPr>
      <w:r w:rsidRPr="00C131D9">
        <w:br w:type="page"/>
      </w:r>
      <w:r w:rsidRPr="004206F8">
        <w:lastRenderedPageBreak/>
        <w:t xml:space="preserve">                           </w:t>
      </w:r>
      <w:r w:rsidRPr="00943611">
        <w:rPr>
          <w:rFonts w:ascii="Times New Roman" w:hAnsi="Times New Roman" w:cs="Times New Roman"/>
          <w:sz w:val="28"/>
          <w:szCs w:val="28"/>
        </w:rPr>
        <w:t>Приложение 2</w:t>
      </w:r>
    </w:p>
    <w:p w:rsidR="003C6993" w:rsidRDefault="003C6993" w:rsidP="00D7212A">
      <w:pPr>
        <w:pStyle w:val="ConsPlusTitle"/>
        <w:jc w:val="right"/>
        <w:rPr>
          <w:b w:val="0"/>
        </w:rPr>
      </w:pPr>
      <w:r w:rsidRPr="002A2105">
        <w:rPr>
          <w:b w:val="0"/>
        </w:rPr>
        <w:t xml:space="preserve">к </w:t>
      </w:r>
      <w:r>
        <w:rPr>
          <w:b w:val="0"/>
        </w:rPr>
        <w:t>П</w:t>
      </w:r>
      <w:r w:rsidRPr="002A2105">
        <w:rPr>
          <w:b w:val="0"/>
        </w:rPr>
        <w:t>орядк</w:t>
      </w:r>
      <w:r>
        <w:rPr>
          <w:b w:val="0"/>
        </w:rPr>
        <w:t xml:space="preserve">у </w:t>
      </w:r>
      <w:r w:rsidRPr="002A2105">
        <w:rPr>
          <w:b w:val="0"/>
        </w:rPr>
        <w:t xml:space="preserve">проведения мониторинга </w:t>
      </w:r>
    </w:p>
    <w:p w:rsidR="003C6993" w:rsidRDefault="003C6993" w:rsidP="00D7212A">
      <w:pPr>
        <w:pStyle w:val="ConsPlusTitle"/>
        <w:jc w:val="right"/>
        <w:rPr>
          <w:b w:val="0"/>
        </w:rPr>
      </w:pPr>
      <w:r w:rsidRPr="002A2105">
        <w:rPr>
          <w:b w:val="0"/>
        </w:rPr>
        <w:t xml:space="preserve">и контроля  исполнения государственных заданий </w:t>
      </w:r>
    </w:p>
    <w:p w:rsidR="003C6993" w:rsidRDefault="003C6993" w:rsidP="00D7212A">
      <w:pPr>
        <w:pStyle w:val="ConsPlusTitle"/>
        <w:jc w:val="right"/>
        <w:rPr>
          <w:b w:val="0"/>
        </w:rPr>
      </w:pPr>
      <w:r w:rsidRPr="002A2105">
        <w:rPr>
          <w:b w:val="0"/>
        </w:rPr>
        <w:t>на предоставление</w:t>
      </w:r>
      <w:r>
        <w:rPr>
          <w:b w:val="0"/>
        </w:rPr>
        <w:t xml:space="preserve"> муниципальных услуг</w:t>
      </w:r>
      <w:r w:rsidRPr="002A2105">
        <w:rPr>
          <w:b w:val="0"/>
        </w:rPr>
        <w:t xml:space="preserve"> </w:t>
      </w:r>
    </w:p>
    <w:p w:rsidR="003C6993" w:rsidRPr="002A2105" w:rsidRDefault="003C6993" w:rsidP="00D7212A">
      <w:pPr>
        <w:pStyle w:val="ConsPlusTitle"/>
        <w:jc w:val="right"/>
        <w:rPr>
          <w:b w:val="0"/>
        </w:rPr>
      </w:pPr>
      <w:r w:rsidRPr="002A2105">
        <w:rPr>
          <w:b w:val="0"/>
        </w:rPr>
        <w:t>юридическим и физическим лицам</w:t>
      </w:r>
    </w:p>
    <w:p w:rsidR="003C6993" w:rsidRPr="00C131D9" w:rsidRDefault="003C6993" w:rsidP="00D7212A">
      <w:pPr>
        <w:pStyle w:val="ConsPlusNormal"/>
        <w:widowControl/>
        <w:ind w:firstLine="0"/>
        <w:jc w:val="right"/>
      </w:pPr>
    </w:p>
    <w:p w:rsidR="003C6993" w:rsidRPr="00943611" w:rsidRDefault="003C6993" w:rsidP="00D7212A">
      <w:pPr>
        <w:pStyle w:val="ConsPlusNormal"/>
        <w:widowControl/>
        <w:spacing w:before="120"/>
        <w:ind w:firstLine="0"/>
        <w:jc w:val="right"/>
      </w:pPr>
    </w:p>
    <w:p w:rsidR="003C6993" w:rsidRPr="00943611" w:rsidRDefault="003C6993" w:rsidP="00D7212A">
      <w:pPr>
        <w:pStyle w:val="ConsPlusNormal"/>
        <w:widowControl/>
        <w:spacing w:before="120"/>
        <w:ind w:firstLine="0"/>
        <w:jc w:val="center"/>
      </w:pPr>
    </w:p>
    <w:p w:rsidR="003C6993" w:rsidRPr="00943611" w:rsidRDefault="003C6993" w:rsidP="00D7212A">
      <w:pPr>
        <w:pStyle w:val="ConsPlusNormal"/>
        <w:widowControl/>
        <w:spacing w:before="120"/>
        <w:ind w:firstLine="0"/>
        <w:jc w:val="center"/>
      </w:pPr>
    </w:p>
    <w:p w:rsidR="003C6993" w:rsidRPr="006F3B4C" w:rsidRDefault="003C6993" w:rsidP="00D7212A">
      <w:pPr>
        <w:pStyle w:val="ConsPlusTitle"/>
        <w:spacing w:before="120"/>
        <w:jc w:val="center"/>
        <w:rPr>
          <w:b w:val="0"/>
        </w:rPr>
      </w:pPr>
      <w:r w:rsidRPr="006F3B4C">
        <w:rPr>
          <w:b w:val="0"/>
        </w:rPr>
        <w:t>ПОРЯДОК</w:t>
      </w:r>
    </w:p>
    <w:p w:rsidR="003C6993" w:rsidRPr="006F3B4C" w:rsidRDefault="003C6993" w:rsidP="00D7212A">
      <w:pPr>
        <w:pStyle w:val="ConsPlusTitle"/>
        <w:spacing w:before="120"/>
        <w:jc w:val="center"/>
        <w:rPr>
          <w:b w:val="0"/>
        </w:rPr>
      </w:pPr>
      <w:r w:rsidRPr="006F3B4C">
        <w:rPr>
          <w:b w:val="0"/>
        </w:rPr>
        <w:t>ВЕДЕНИЯ КНИГИ ОБРАЩЕНИЙ</w:t>
      </w:r>
    </w:p>
    <w:p w:rsidR="003C6993" w:rsidRPr="006F3B4C" w:rsidRDefault="003C6993" w:rsidP="00D7212A">
      <w:pPr>
        <w:pStyle w:val="ConsPlusNormal"/>
        <w:widowControl/>
        <w:spacing w:before="120"/>
        <w:ind w:firstLine="0"/>
        <w:jc w:val="both"/>
      </w:pP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1. Ведение книги обращений (далее - Книги) является обязательным для всех организаций,</w:t>
      </w:r>
      <w:r>
        <w:rPr>
          <w:rFonts w:ascii="Times New Roman" w:hAnsi="Times New Roman" w:cs="Times New Roman"/>
          <w:sz w:val="28"/>
          <w:szCs w:val="28"/>
        </w:rPr>
        <w:t xml:space="preserve"> предоставляющих муниципальной </w:t>
      </w:r>
      <w:r w:rsidRPr="00943611">
        <w:rPr>
          <w:rFonts w:ascii="Times New Roman" w:hAnsi="Times New Roman" w:cs="Times New Roman"/>
          <w:sz w:val="28"/>
          <w:szCs w:val="28"/>
        </w:rPr>
        <w:t xml:space="preserve"> услуги.</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 xml:space="preserve">2. Книга обращений регистрируется </w:t>
      </w:r>
      <w:r>
        <w:rPr>
          <w:rFonts w:ascii="Times New Roman" w:hAnsi="Times New Roman" w:cs="Times New Roman"/>
          <w:sz w:val="28"/>
          <w:szCs w:val="28"/>
        </w:rPr>
        <w:t>органом исполнительной власти</w:t>
      </w:r>
      <w:r w:rsidRPr="00943611">
        <w:rPr>
          <w:rFonts w:ascii="Times New Roman" w:hAnsi="Times New Roman" w:cs="Times New Roman"/>
          <w:sz w:val="28"/>
          <w:szCs w:val="28"/>
        </w:rPr>
        <w:t xml:space="preserve"> и выдается прошнурованной, заверенной печатью и подписью его руководителя. На начальных листах Книги обращений печатаются адрес и номера телефонов </w:t>
      </w:r>
      <w:r>
        <w:rPr>
          <w:rFonts w:ascii="Times New Roman" w:hAnsi="Times New Roman" w:cs="Times New Roman"/>
          <w:sz w:val="28"/>
          <w:szCs w:val="28"/>
        </w:rPr>
        <w:t>органа исполнительной власти</w:t>
      </w:r>
      <w:r w:rsidRPr="00943611">
        <w:rPr>
          <w:rFonts w:ascii="Times New Roman" w:hAnsi="Times New Roman" w:cs="Times New Roman"/>
          <w:sz w:val="28"/>
          <w:szCs w:val="28"/>
        </w:rPr>
        <w:t>.</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3. Книга обращений должна находиться в специальном открытом футляре на видном и доступном для получателей услуг месте. Книга должна предъявляться по первому требованию.</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4. Потребителю услуг, желающему внести запись в Книгу обращений, должны быть созданы для этого необходимые условия - предоставлены ручка или карандаш, место для ведения записи.</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5. Руководитель организации,</w:t>
      </w:r>
      <w:r>
        <w:rPr>
          <w:rFonts w:ascii="Times New Roman" w:hAnsi="Times New Roman" w:cs="Times New Roman"/>
          <w:sz w:val="28"/>
          <w:szCs w:val="28"/>
        </w:rPr>
        <w:t xml:space="preserve"> предоставляющей муниципальные услуги </w:t>
      </w:r>
      <w:r w:rsidRPr="00943611">
        <w:rPr>
          <w:rFonts w:ascii="Times New Roman" w:hAnsi="Times New Roman" w:cs="Times New Roman"/>
          <w:sz w:val="28"/>
          <w:szCs w:val="28"/>
        </w:rPr>
        <w:t>, обязан в установленный срок рассмотреть внесенную в Книгу обращений запись, разобраться в существе вопроса, принять необходимые меры к устранению отмеченных недостатков и нарушений в работе организации.</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Для сведения лица, написавшего обращение, и контролирующих лиц руководитель организации,</w:t>
      </w:r>
      <w:r>
        <w:rPr>
          <w:rFonts w:ascii="Times New Roman" w:hAnsi="Times New Roman" w:cs="Times New Roman"/>
          <w:sz w:val="28"/>
          <w:szCs w:val="28"/>
        </w:rPr>
        <w:t xml:space="preserve"> предоставляющей муниципальные </w:t>
      </w:r>
      <w:r w:rsidRPr="00943611">
        <w:rPr>
          <w:rFonts w:ascii="Times New Roman" w:hAnsi="Times New Roman" w:cs="Times New Roman"/>
          <w:sz w:val="28"/>
          <w:szCs w:val="28"/>
        </w:rPr>
        <w:t xml:space="preserve"> услуги, обязан сделать в Книге обращений на оборотной стороне обращения отметку о принятых мерах и в пятидневный срок направить письменный ответ заявителю, указавшему свой адрес.</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Копии ответов получателям бюджетных услуг хранятся у руководителя организации до конца текущего года.</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6. В случае, если для принятия мер по устранению отмеченных потребителем услуг недостатков или осуществлению его предложений требуется более пяти дней, то руководитель организации или его заместитель устанавливает для этого необходимый срок (но не более двадцати дней), о чем делает в Книге соответствующую отметку.</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lastRenderedPageBreak/>
        <w:t>В случае, если вопрос не может быть решен силами организации,</w:t>
      </w:r>
      <w:r>
        <w:rPr>
          <w:rFonts w:ascii="Times New Roman" w:hAnsi="Times New Roman" w:cs="Times New Roman"/>
          <w:sz w:val="28"/>
          <w:szCs w:val="28"/>
        </w:rPr>
        <w:t xml:space="preserve"> предоставляющей муниципальные </w:t>
      </w:r>
      <w:r w:rsidRPr="00943611">
        <w:rPr>
          <w:rFonts w:ascii="Times New Roman" w:hAnsi="Times New Roman" w:cs="Times New Roman"/>
          <w:sz w:val="28"/>
          <w:szCs w:val="28"/>
        </w:rPr>
        <w:t xml:space="preserve"> услуги, руководство выносит его на рассмотрение отраслевого органа исполнительной власти и ставит об этом в известность заявителя.</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 xml:space="preserve">7. </w:t>
      </w:r>
      <w:r>
        <w:rPr>
          <w:rFonts w:ascii="Times New Roman" w:hAnsi="Times New Roman" w:cs="Times New Roman"/>
          <w:sz w:val="28"/>
          <w:szCs w:val="28"/>
        </w:rPr>
        <w:t>Орган исполнительной власти</w:t>
      </w:r>
      <w:r w:rsidRPr="00943611">
        <w:rPr>
          <w:rFonts w:ascii="Times New Roman" w:hAnsi="Times New Roman" w:cs="Times New Roman"/>
          <w:sz w:val="28"/>
          <w:szCs w:val="28"/>
        </w:rPr>
        <w:t xml:space="preserve"> обязан не реже одного раза в квартал проверять правильность ведения Книг обр</w:t>
      </w:r>
      <w:r>
        <w:rPr>
          <w:rFonts w:ascii="Times New Roman" w:hAnsi="Times New Roman" w:cs="Times New Roman"/>
          <w:sz w:val="28"/>
          <w:szCs w:val="28"/>
        </w:rPr>
        <w:t xml:space="preserve">ащений во всех бюджетных </w:t>
      </w:r>
      <w:r w:rsidRPr="00943611">
        <w:rPr>
          <w:rFonts w:ascii="Times New Roman" w:hAnsi="Times New Roman" w:cs="Times New Roman"/>
          <w:sz w:val="28"/>
          <w:szCs w:val="28"/>
        </w:rPr>
        <w:t>учреждениях.</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 xml:space="preserve">На работников учреждений, виновных в нарушении установленного порядка ведения Книг и рассмотрения обращений получателей </w:t>
      </w:r>
      <w:r>
        <w:rPr>
          <w:rFonts w:ascii="Times New Roman" w:hAnsi="Times New Roman" w:cs="Times New Roman"/>
          <w:sz w:val="28"/>
          <w:szCs w:val="28"/>
        </w:rPr>
        <w:t>муниципальных услуг</w:t>
      </w:r>
      <w:r w:rsidRPr="00943611">
        <w:rPr>
          <w:rFonts w:ascii="Times New Roman" w:hAnsi="Times New Roman" w:cs="Times New Roman"/>
          <w:sz w:val="28"/>
          <w:szCs w:val="28"/>
        </w:rPr>
        <w:t>, могут быть наложены дисциплинарные взыскания.</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8. Книга обращений ежегодно проходит перерегистрацию.</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9. Форма Книги обращений имеет следующий вид:</w:t>
      </w:r>
    </w:p>
    <w:p w:rsidR="003C6993" w:rsidRPr="00943611" w:rsidRDefault="003C6993" w:rsidP="00D7212A">
      <w:pPr>
        <w:pStyle w:val="ConsPlusNormal"/>
        <w:widowControl/>
        <w:ind w:firstLine="540"/>
        <w:jc w:val="both"/>
        <w:rPr>
          <w:sz w:val="28"/>
          <w:szCs w:val="28"/>
        </w:rPr>
      </w:pPr>
    </w:p>
    <w:p w:rsidR="003C6993" w:rsidRPr="00943611" w:rsidRDefault="003C6993" w:rsidP="00D7212A">
      <w:pPr>
        <w:pStyle w:val="ConsPlusNonformat"/>
        <w:rPr>
          <w:sz w:val="28"/>
          <w:szCs w:val="28"/>
        </w:rPr>
      </w:pPr>
      <w:r w:rsidRPr="00943611">
        <w:rPr>
          <w:sz w:val="28"/>
          <w:szCs w:val="28"/>
        </w:rPr>
        <w:t xml:space="preserve">                      </w:t>
      </w:r>
    </w:p>
    <w:p w:rsidR="003C6993" w:rsidRPr="006F3B4C" w:rsidRDefault="003C6993" w:rsidP="00D7212A">
      <w:pPr>
        <w:pStyle w:val="ConsPlusNonformat"/>
        <w:rPr>
          <w:rFonts w:ascii="Times New Roman" w:hAnsi="Times New Roman" w:cs="Times New Roman"/>
          <w:sz w:val="28"/>
          <w:szCs w:val="28"/>
        </w:rPr>
      </w:pPr>
      <w:r w:rsidRPr="00943611">
        <w:rPr>
          <w:sz w:val="28"/>
          <w:szCs w:val="28"/>
        </w:rPr>
        <w:br w:type="page"/>
      </w:r>
      <w:r w:rsidRPr="006F3B4C">
        <w:rPr>
          <w:rFonts w:ascii="Times New Roman" w:hAnsi="Times New Roman" w:cs="Times New Roman"/>
          <w:sz w:val="28"/>
          <w:szCs w:val="28"/>
        </w:rPr>
        <w:lastRenderedPageBreak/>
        <w:t>Форма заглавного листа Книги:</w:t>
      </w:r>
    </w:p>
    <w:p w:rsidR="003C6993" w:rsidRPr="00943611" w:rsidRDefault="003C6993" w:rsidP="00D7212A">
      <w:pPr>
        <w:pStyle w:val="ConsPlusNonformat"/>
        <w:rPr>
          <w:rFonts w:ascii="Times New Roman" w:hAnsi="Times New Roman" w:cs="Times New Roman"/>
          <w:sz w:val="28"/>
          <w:szCs w:val="28"/>
        </w:rPr>
      </w:pP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КНИГА ОБРАЩЕНИЙ</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(наименование учреждения)</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(зарегистрирована в (наименование учреждения))</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 _____________ 20__ г.</w:t>
      </w: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Место печати</w:t>
      </w: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________________________________</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подпись руководителя учреждения</w:t>
      </w:r>
    </w:p>
    <w:p w:rsidR="003C6993" w:rsidRPr="00943611" w:rsidRDefault="003C6993" w:rsidP="00D7212A">
      <w:pPr>
        <w:pStyle w:val="ConsPlusNonformat"/>
        <w:jc w:val="center"/>
        <w:rPr>
          <w:rFonts w:ascii="Times New Roman" w:hAnsi="Times New Roman" w:cs="Times New Roman"/>
        </w:rPr>
      </w:pPr>
    </w:p>
    <w:p w:rsidR="003C6993" w:rsidRDefault="003C6993" w:rsidP="00D7212A">
      <w:pPr>
        <w:pStyle w:val="ConsPlusNonformat"/>
        <w:jc w:val="center"/>
        <w:rPr>
          <w:rFonts w:ascii="Times New Roman" w:hAnsi="Times New Roman" w:cs="Times New Roman"/>
        </w:rPr>
      </w:pPr>
    </w:p>
    <w:p w:rsidR="003C6993" w:rsidRPr="00672D92" w:rsidRDefault="003C6993" w:rsidP="00D7212A">
      <w:pPr>
        <w:pStyle w:val="ConsPlusNonformat"/>
        <w:jc w:val="center"/>
        <w:rPr>
          <w:rFonts w:ascii="Times New Roman" w:hAnsi="Times New Roman" w:cs="Times New Roman"/>
          <w:b/>
        </w:rPr>
      </w:pPr>
    </w:p>
    <w:p w:rsidR="003C6993" w:rsidRPr="006F3B4C" w:rsidRDefault="003C6993" w:rsidP="00D7212A">
      <w:pPr>
        <w:pStyle w:val="ConsPlusNonformat"/>
        <w:rPr>
          <w:rFonts w:ascii="Times New Roman" w:hAnsi="Times New Roman" w:cs="Times New Roman"/>
          <w:sz w:val="28"/>
          <w:szCs w:val="28"/>
        </w:rPr>
      </w:pPr>
      <w:r w:rsidRPr="006F3B4C">
        <w:rPr>
          <w:rFonts w:ascii="Times New Roman" w:hAnsi="Times New Roman" w:cs="Times New Roman"/>
          <w:sz w:val="28"/>
          <w:szCs w:val="28"/>
        </w:rPr>
        <w:t xml:space="preserve">Форма оборотной стороны заглавного листа: </w:t>
      </w:r>
    </w:p>
    <w:p w:rsidR="003C6993" w:rsidRPr="00672D92" w:rsidRDefault="003C6993" w:rsidP="00D7212A">
      <w:pPr>
        <w:pStyle w:val="ConsPlusNonformat"/>
        <w:rPr>
          <w:rFonts w:ascii="Times New Roman" w:hAnsi="Times New Roman" w:cs="Times New Roman"/>
          <w:sz w:val="28"/>
          <w:szCs w:val="28"/>
        </w:rPr>
      </w:pP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В ЭТОЙ КНИГЕ ПРОНУМЕРОВАНО</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И ПРОШНУРОВАНО ___ БЛАНКОВ</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ДЛЯ ОБРАЩЕНИЙ</w:t>
      </w:r>
    </w:p>
    <w:p w:rsidR="003C6993" w:rsidRPr="00943611" w:rsidRDefault="003C6993" w:rsidP="00D7212A">
      <w:pPr>
        <w:pStyle w:val="ConsPlusNonformat"/>
        <w:rPr>
          <w:rFonts w:ascii="Times New Roman" w:hAnsi="Times New Roman" w:cs="Times New Roman"/>
        </w:rPr>
      </w:pP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w:t>
      </w:r>
    </w:p>
    <w:p w:rsidR="003C6993" w:rsidRPr="00672D92" w:rsidRDefault="003C6993" w:rsidP="00D7212A">
      <w:pPr>
        <w:pStyle w:val="ConsPlusNonformat"/>
        <w:rPr>
          <w:rFonts w:ascii="Times New Roman" w:hAnsi="Times New Roman" w:cs="Times New Roman"/>
          <w:b/>
        </w:rPr>
      </w:pPr>
    </w:p>
    <w:p w:rsidR="003C6993" w:rsidRPr="006F3B4C" w:rsidRDefault="003C6993" w:rsidP="00D7212A">
      <w:pPr>
        <w:pStyle w:val="ConsPlusNonformat"/>
        <w:rPr>
          <w:rFonts w:ascii="Times New Roman" w:hAnsi="Times New Roman" w:cs="Times New Roman"/>
          <w:sz w:val="28"/>
          <w:szCs w:val="28"/>
        </w:rPr>
      </w:pPr>
      <w:r w:rsidRPr="006F3B4C">
        <w:rPr>
          <w:rFonts w:ascii="Times New Roman" w:hAnsi="Times New Roman" w:cs="Times New Roman"/>
          <w:sz w:val="28"/>
          <w:szCs w:val="28"/>
        </w:rPr>
        <w:t>Форма бланка обращений:</w:t>
      </w:r>
    </w:p>
    <w:p w:rsidR="003C6993" w:rsidRPr="00943611" w:rsidRDefault="003C6993" w:rsidP="00D7212A">
      <w:pPr>
        <w:pStyle w:val="ConsPlusNonformat"/>
        <w:rPr>
          <w:rFonts w:ascii="Times New Roman" w:hAnsi="Times New Roman" w:cs="Times New Roman"/>
          <w:sz w:val="28"/>
          <w:szCs w:val="28"/>
        </w:rPr>
      </w:pPr>
    </w:p>
    <w:p w:rsidR="003C6993" w:rsidRPr="00943611" w:rsidRDefault="003C6993" w:rsidP="00D7212A">
      <w:pPr>
        <w:pStyle w:val="ConsPlusNonformat"/>
        <w:rPr>
          <w:rFonts w:ascii="Times New Roman" w:hAnsi="Times New Roman" w:cs="Times New Roman"/>
        </w:rPr>
      </w:pP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 ____________ 20__ г.</w:t>
      </w:r>
    </w:p>
    <w:p w:rsidR="003C6993" w:rsidRPr="00943611" w:rsidRDefault="003C6993" w:rsidP="00D7212A">
      <w:pPr>
        <w:pStyle w:val="ConsPlusNonformat"/>
        <w:rPr>
          <w:rFonts w:ascii="Times New Roman" w:hAnsi="Times New Roman" w:cs="Times New Roman"/>
        </w:rPr>
      </w:pPr>
    </w:p>
    <w:p w:rsidR="003C6993" w:rsidRPr="00943611" w:rsidRDefault="003C6993" w:rsidP="00D7212A">
      <w:pPr>
        <w:pStyle w:val="ConsPlusNonformat"/>
        <w:ind w:left="2124" w:firstLine="708"/>
        <w:rPr>
          <w:rFonts w:ascii="Times New Roman" w:hAnsi="Times New Roman" w:cs="Times New Roman"/>
        </w:rPr>
      </w:pPr>
      <w:r w:rsidRPr="00943611">
        <w:rPr>
          <w:rFonts w:ascii="Times New Roman" w:hAnsi="Times New Roman" w:cs="Times New Roman"/>
        </w:rPr>
        <w:t>ОБРАЩЕНИЕ № ________</w:t>
      </w: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Фамилия и инициалы заявителя 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Адрес заявителя 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Меры, принятые по заявлению администрацией учреждения: 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Подпись руководителя учреждения 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Дата "__" ___________ 20__ г.</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Ответ заявителю направлен "__" _____________ 20__ г.</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Для отметок представителя(ей) учреждения 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Дата "__" ________________ 20__ г.</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Должность ________________________</w:t>
      </w:r>
    </w:p>
    <w:p w:rsidR="003C6993"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Подпись __________________________</w:t>
      </w:r>
    </w:p>
    <w:p w:rsidR="003C6993" w:rsidRDefault="003C6993" w:rsidP="00D7212A">
      <w:pPr>
        <w:autoSpaceDE w:val="0"/>
        <w:autoSpaceDN w:val="0"/>
        <w:adjustRightInd w:val="0"/>
        <w:ind w:firstLine="540"/>
        <w:jc w:val="both"/>
        <w:rPr>
          <w:iCs/>
          <w:sz w:val="28"/>
          <w:szCs w:val="28"/>
        </w:rPr>
      </w:pPr>
      <w:r>
        <w:br w:type="page"/>
      </w:r>
    </w:p>
    <w:p w:rsidR="003C6993" w:rsidRPr="00943611" w:rsidRDefault="003C6993" w:rsidP="00D7212A">
      <w:pPr>
        <w:pStyle w:val="ConsPlusNormal"/>
        <w:widowControl/>
        <w:ind w:firstLine="0"/>
        <w:jc w:val="right"/>
        <w:rPr>
          <w:rFonts w:ascii="Times New Roman" w:hAnsi="Times New Roman" w:cs="Times New Roman"/>
          <w:sz w:val="28"/>
          <w:szCs w:val="28"/>
        </w:rPr>
      </w:pPr>
      <w:r w:rsidRPr="0094361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3C6993" w:rsidRDefault="003C6993" w:rsidP="00D7212A">
      <w:pPr>
        <w:pStyle w:val="ConsPlusTitle"/>
        <w:jc w:val="right"/>
        <w:rPr>
          <w:b w:val="0"/>
        </w:rPr>
      </w:pPr>
      <w:r w:rsidRPr="002A2105">
        <w:rPr>
          <w:b w:val="0"/>
        </w:rPr>
        <w:t xml:space="preserve">к </w:t>
      </w:r>
      <w:r>
        <w:rPr>
          <w:b w:val="0"/>
        </w:rPr>
        <w:t>П</w:t>
      </w:r>
      <w:r w:rsidRPr="002A2105">
        <w:rPr>
          <w:b w:val="0"/>
        </w:rPr>
        <w:t>орядк</w:t>
      </w:r>
      <w:r>
        <w:rPr>
          <w:b w:val="0"/>
        </w:rPr>
        <w:t xml:space="preserve">у </w:t>
      </w:r>
      <w:r w:rsidRPr="002A2105">
        <w:rPr>
          <w:b w:val="0"/>
        </w:rPr>
        <w:t xml:space="preserve">проведения мониторинга </w:t>
      </w:r>
    </w:p>
    <w:p w:rsidR="003C6993" w:rsidRDefault="003C6993" w:rsidP="00D7212A">
      <w:pPr>
        <w:pStyle w:val="ConsPlusTitle"/>
        <w:jc w:val="right"/>
        <w:rPr>
          <w:b w:val="0"/>
        </w:rPr>
      </w:pPr>
      <w:r w:rsidRPr="002A2105">
        <w:rPr>
          <w:b w:val="0"/>
        </w:rPr>
        <w:t>и контр</w:t>
      </w:r>
      <w:r>
        <w:rPr>
          <w:b w:val="0"/>
        </w:rPr>
        <w:t xml:space="preserve">оля  исполнения муниципальных </w:t>
      </w:r>
      <w:r w:rsidRPr="002A2105">
        <w:rPr>
          <w:b w:val="0"/>
        </w:rPr>
        <w:t xml:space="preserve">заданий </w:t>
      </w:r>
    </w:p>
    <w:p w:rsidR="003C6993" w:rsidRDefault="003C6993" w:rsidP="00D7212A">
      <w:pPr>
        <w:pStyle w:val="ConsPlusTitle"/>
        <w:jc w:val="right"/>
        <w:rPr>
          <w:b w:val="0"/>
        </w:rPr>
      </w:pPr>
      <w:r w:rsidRPr="002A2105">
        <w:rPr>
          <w:b w:val="0"/>
        </w:rPr>
        <w:t>на предоставление</w:t>
      </w:r>
      <w:r>
        <w:rPr>
          <w:b w:val="0"/>
        </w:rPr>
        <w:t xml:space="preserve"> муниципальных услуг</w:t>
      </w:r>
      <w:r w:rsidRPr="002A2105">
        <w:rPr>
          <w:b w:val="0"/>
        </w:rPr>
        <w:t xml:space="preserve"> </w:t>
      </w:r>
    </w:p>
    <w:p w:rsidR="003C6993" w:rsidRPr="002A2105" w:rsidRDefault="003C6993" w:rsidP="00D7212A">
      <w:pPr>
        <w:pStyle w:val="ConsPlusTitle"/>
        <w:jc w:val="right"/>
        <w:rPr>
          <w:b w:val="0"/>
        </w:rPr>
      </w:pPr>
      <w:r w:rsidRPr="002A2105">
        <w:rPr>
          <w:b w:val="0"/>
        </w:rPr>
        <w:t>юридическим и физическим лицам</w:t>
      </w:r>
    </w:p>
    <w:p w:rsidR="003C6993" w:rsidRPr="00D75CB6" w:rsidRDefault="003C6993" w:rsidP="00D7212A">
      <w:pPr>
        <w:autoSpaceDE w:val="0"/>
        <w:autoSpaceDN w:val="0"/>
        <w:adjustRightInd w:val="0"/>
        <w:jc w:val="right"/>
        <w:outlineLvl w:val="1"/>
        <w:rPr>
          <w:iCs/>
          <w:sz w:val="28"/>
          <w:szCs w:val="28"/>
        </w:rPr>
      </w:pPr>
    </w:p>
    <w:p w:rsidR="003C6993" w:rsidRPr="006F3B4C" w:rsidRDefault="003C6993" w:rsidP="00D7212A">
      <w:pPr>
        <w:autoSpaceDE w:val="0"/>
        <w:autoSpaceDN w:val="0"/>
        <w:adjustRightInd w:val="0"/>
        <w:jc w:val="center"/>
        <w:outlineLvl w:val="1"/>
        <w:rPr>
          <w:iCs/>
          <w:sz w:val="28"/>
          <w:szCs w:val="28"/>
        </w:rPr>
      </w:pPr>
      <w:r w:rsidRPr="006F3B4C">
        <w:rPr>
          <w:iCs/>
          <w:sz w:val="28"/>
          <w:szCs w:val="28"/>
        </w:rPr>
        <w:t xml:space="preserve">СОСТАВ И ОСНОВНОЕ СОДЕРЖАНИЕ МАТЕРИАЛОВ, ПРЕДСТАВЛЯЕМЫХ ГЛАВНЫМИ РАСПОРЯДИТЕЛЯМИ БЮДЖЕТНЫХ СРЕДСТВ </w:t>
      </w:r>
      <w:r>
        <w:rPr>
          <w:iCs/>
          <w:sz w:val="28"/>
          <w:szCs w:val="28"/>
        </w:rPr>
        <w:t xml:space="preserve">К </w:t>
      </w:r>
      <w:r w:rsidRPr="006F3B4C">
        <w:rPr>
          <w:iCs/>
          <w:sz w:val="28"/>
          <w:szCs w:val="28"/>
        </w:rPr>
        <w:t>ДОКЛАД</w:t>
      </w:r>
      <w:r>
        <w:rPr>
          <w:iCs/>
          <w:sz w:val="28"/>
          <w:szCs w:val="28"/>
        </w:rPr>
        <w:t xml:space="preserve">АМ </w:t>
      </w:r>
      <w:r w:rsidRPr="006F3B4C">
        <w:rPr>
          <w:iCs/>
          <w:sz w:val="28"/>
          <w:szCs w:val="28"/>
        </w:rPr>
        <w:t>О РЕЗУЛЬТАТАХ МОНИТОРИНГА И КОНТ</w:t>
      </w:r>
      <w:r>
        <w:rPr>
          <w:iCs/>
          <w:sz w:val="28"/>
          <w:szCs w:val="28"/>
        </w:rPr>
        <w:t>РОЛЯ  ИСПОЛНЕНИЯ МУНИЦИПАЛЬНЫХ</w:t>
      </w:r>
      <w:r w:rsidRPr="006F3B4C">
        <w:rPr>
          <w:iCs/>
          <w:sz w:val="28"/>
          <w:szCs w:val="28"/>
        </w:rPr>
        <w:t xml:space="preserve"> ЗАДАНИЙ НА ПРЕДОСТАВЛЕНИЕ </w:t>
      </w:r>
      <w:r>
        <w:rPr>
          <w:iCs/>
          <w:sz w:val="28"/>
          <w:szCs w:val="28"/>
        </w:rPr>
        <w:t>МУНИЦИПАЛЬНЫХ УСЛУГ</w:t>
      </w:r>
      <w:r w:rsidRPr="006F3B4C">
        <w:rPr>
          <w:iCs/>
          <w:sz w:val="28"/>
          <w:szCs w:val="28"/>
        </w:rPr>
        <w:t xml:space="preserve"> ЮРИДИЧЕСКИМ И ФИЗИЧЕСКИМ ЛИЦАМ</w:t>
      </w:r>
      <w:r>
        <w:rPr>
          <w:iCs/>
          <w:sz w:val="28"/>
          <w:szCs w:val="28"/>
        </w:rPr>
        <w:t xml:space="preserve">, УТВЕРЖДАЕМЫМ ГЛАВОЙ </w:t>
      </w:r>
      <w:r w:rsidR="0029294F">
        <w:rPr>
          <w:iCs/>
          <w:sz w:val="28"/>
          <w:szCs w:val="28"/>
        </w:rPr>
        <w:t>ХАСАУТ-ГРЕЧЕСКОГО</w:t>
      </w:r>
      <w:r>
        <w:rPr>
          <w:iCs/>
          <w:sz w:val="28"/>
          <w:szCs w:val="28"/>
        </w:rPr>
        <w:t xml:space="preserve"> СЕЛЬСКОГО ПОСЕЛЕНИЯ</w:t>
      </w:r>
    </w:p>
    <w:p w:rsidR="003C6993" w:rsidRPr="006F3B4C" w:rsidRDefault="003C6993" w:rsidP="00D7212A">
      <w:pPr>
        <w:autoSpaceDE w:val="0"/>
        <w:autoSpaceDN w:val="0"/>
        <w:adjustRightInd w:val="0"/>
        <w:jc w:val="center"/>
        <w:outlineLvl w:val="1"/>
        <w:rPr>
          <w:iCs/>
          <w:sz w:val="28"/>
          <w:szCs w:val="28"/>
        </w:rPr>
      </w:pPr>
    </w:p>
    <w:p w:rsidR="003C6993" w:rsidRPr="006F3B4C" w:rsidRDefault="003C6993" w:rsidP="00D7212A">
      <w:pPr>
        <w:pStyle w:val="ConsPlusNormal"/>
        <w:widowControl/>
        <w:spacing w:before="100" w:beforeAutospacing="1" w:after="100" w:afterAutospacing="1"/>
        <w:ind w:firstLine="540"/>
        <w:jc w:val="both"/>
        <w:rPr>
          <w:rFonts w:ascii="Times New Roman" w:hAnsi="Times New Roman"/>
          <w:iCs/>
          <w:sz w:val="28"/>
          <w:szCs w:val="28"/>
          <w:highlight w:val="yellow"/>
        </w:rPr>
      </w:pP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sidRPr="007702D6">
        <w:rPr>
          <w:rFonts w:ascii="Times New Roman" w:hAnsi="Times New Roman"/>
          <w:iCs/>
          <w:sz w:val="28"/>
          <w:szCs w:val="28"/>
        </w:rPr>
        <w:t>В целях</w:t>
      </w:r>
      <w:r>
        <w:rPr>
          <w:rFonts w:ascii="Times New Roman" w:hAnsi="Times New Roman"/>
          <w:iCs/>
          <w:sz w:val="28"/>
          <w:szCs w:val="28"/>
        </w:rPr>
        <w:t xml:space="preserve"> формирования докладов</w:t>
      </w:r>
      <w:r w:rsidRPr="007702D6">
        <w:rPr>
          <w:rFonts w:ascii="Times New Roman" w:hAnsi="Times New Roman"/>
          <w:iCs/>
          <w:sz w:val="28"/>
          <w:szCs w:val="28"/>
        </w:rPr>
        <w:t xml:space="preserve"> </w:t>
      </w:r>
      <w:r w:rsidRPr="00524E48">
        <w:rPr>
          <w:rFonts w:ascii="Times New Roman" w:hAnsi="Times New Roman"/>
          <w:iCs/>
          <w:sz w:val="28"/>
          <w:szCs w:val="28"/>
        </w:rPr>
        <w:t xml:space="preserve">о результатах мониторинга </w:t>
      </w:r>
      <w:r>
        <w:rPr>
          <w:rFonts w:ascii="Times New Roman" w:hAnsi="Times New Roman"/>
          <w:iCs/>
          <w:sz w:val="28"/>
          <w:szCs w:val="28"/>
        </w:rPr>
        <w:t xml:space="preserve">и </w:t>
      </w:r>
      <w:r w:rsidRPr="00ED4430">
        <w:rPr>
          <w:rFonts w:ascii="Times New Roman" w:hAnsi="Times New Roman"/>
          <w:iCs/>
          <w:sz w:val="28"/>
          <w:szCs w:val="28"/>
        </w:rPr>
        <w:t>конт</w:t>
      </w:r>
      <w:r>
        <w:rPr>
          <w:rFonts w:ascii="Times New Roman" w:hAnsi="Times New Roman"/>
          <w:iCs/>
          <w:sz w:val="28"/>
          <w:szCs w:val="28"/>
        </w:rPr>
        <w:t xml:space="preserve">роля  исполнения муниципальных </w:t>
      </w:r>
      <w:r w:rsidRPr="00ED4430">
        <w:rPr>
          <w:rFonts w:ascii="Times New Roman" w:hAnsi="Times New Roman"/>
          <w:iCs/>
          <w:sz w:val="28"/>
          <w:szCs w:val="28"/>
        </w:rPr>
        <w:t xml:space="preserve"> заданий на предоставление </w:t>
      </w:r>
      <w:r>
        <w:rPr>
          <w:rFonts w:ascii="Times New Roman" w:hAnsi="Times New Roman"/>
          <w:iCs/>
          <w:sz w:val="28"/>
          <w:szCs w:val="28"/>
        </w:rPr>
        <w:t>муниципальных услуг</w:t>
      </w:r>
      <w:r w:rsidRPr="00ED4430">
        <w:rPr>
          <w:rFonts w:ascii="Times New Roman" w:hAnsi="Times New Roman"/>
          <w:iCs/>
          <w:sz w:val="28"/>
          <w:szCs w:val="28"/>
        </w:rPr>
        <w:t xml:space="preserve"> юридическим и физическим лицам</w:t>
      </w:r>
      <w:r>
        <w:rPr>
          <w:rFonts w:ascii="Times New Roman" w:hAnsi="Times New Roman"/>
          <w:iCs/>
          <w:sz w:val="28"/>
          <w:szCs w:val="28"/>
        </w:rPr>
        <w:t xml:space="preserve"> (далее – мониторинга) утверждаемых </w:t>
      </w:r>
      <w:r w:rsidRPr="007702D6">
        <w:rPr>
          <w:rFonts w:ascii="Times New Roman" w:hAnsi="Times New Roman"/>
          <w:iCs/>
          <w:sz w:val="28"/>
          <w:szCs w:val="28"/>
        </w:rPr>
        <w:t xml:space="preserve"> </w:t>
      </w:r>
      <w:r>
        <w:rPr>
          <w:rFonts w:ascii="Times New Roman" w:hAnsi="Times New Roman"/>
          <w:iCs/>
          <w:sz w:val="28"/>
          <w:szCs w:val="28"/>
        </w:rPr>
        <w:t xml:space="preserve">Главой </w:t>
      </w:r>
      <w:r w:rsidR="0029294F">
        <w:rPr>
          <w:rFonts w:ascii="Times New Roman" w:hAnsi="Times New Roman"/>
          <w:iCs/>
          <w:sz w:val="28"/>
          <w:szCs w:val="28"/>
        </w:rPr>
        <w:t>Хасаут-Греческого</w:t>
      </w:r>
      <w:r>
        <w:rPr>
          <w:rFonts w:ascii="Times New Roman" w:hAnsi="Times New Roman"/>
          <w:iCs/>
          <w:sz w:val="28"/>
          <w:szCs w:val="28"/>
        </w:rPr>
        <w:t xml:space="preserve"> сельского поселения</w:t>
      </w:r>
      <w:r w:rsidRPr="00524E48">
        <w:rPr>
          <w:rFonts w:ascii="Times New Roman" w:hAnsi="Times New Roman"/>
          <w:iCs/>
          <w:sz w:val="28"/>
          <w:szCs w:val="28"/>
        </w:rPr>
        <w:t xml:space="preserve"> </w:t>
      </w:r>
      <w:r>
        <w:rPr>
          <w:rFonts w:ascii="Times New Roman" w:hAnsi="Times New Roman"/>
          <w:iCs/>
          <w:sz w:val="28"/>
          <w:szCs w:val="28"/>
        </w:rPr>
        <w:t>главные распорядители бюджетных средств подготавливают следующие материалы:</w:t>
      </w:r>
    </w:p>
    <w:p w:rsidR="003C6993" w:rsidRPr="006C460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sidRPr="006C4603">
        <w:rPr>
          <w:rFonts w:ascii="Times New Roman" w:hAnsi="Times New Roman"/>
          <w:iCs/>
          <w:sz w:val="28"/>
          <w:szCs w:val="28"/>
        </w:rPr>
        <w:t xml:space="preserve">1. </w:t>
      </w:r>
      <w:r>
        <w:rPr>
          <w:rFonts w:ascii="Times New Roman" w:hAnsi="Times New Roman"/>
          <w:iCs/>
          <w:sz w:val="28"/>
          <w:szCs w:val="28"/>
        </w:rPr>
        <w:t>Перечень бюджетных</w:t>
      </w:r>
      <w:r w:rsidRPr="006C4603">
        <w:rPr>
          <w:rFonts w:ascii="Times New Roman" w:hAnsi="Times New Roman"/>
          <w:iCs/>
          <w:sz w:val="28"/>
          <w:szCs w:val="28"/>
        </w:rPr>
        <w:t xml:space="preserve"> учреждений и предоставляемых ими услуг, в отношении которых </w:t>
      </w:r>
      <w:r>
        <w:rPr>
          <w:rFonts w:ascii="Times New Roman" w:hAnsi="Times New Roman"/>
          <w:iCs/>
          <w:sz w:val="28"/>
          <w:szCs w:val="28"/>
        </w:rPr>
        <w:t xml:space="preserve">в отчетном периоде </w:t>
      </w:r>
      <w:r w:rsidRPr="006C4603">
        <w:rPr>
          <w:rFonts w:ascii="Times New Roman" w:hAnsi="Times New Roman"/>
          <w:iCs/>
          <w:sz w:val="28"/>
          <w:szCs w:val="28"/>
        </w:rPr>
        <w:t xml:space="preserve">зафиксировано отклонение от параметров </w:t>
      </w:r>
      <w:r>
        <w:rPr>
          <w:rFonts w:ascii="Times New Roman" w:hAnsi="Times New Roman"/>
          <w:iCs/>
          <w:sz w:val="28"/>
          <w:szCs w:val="28"/>
        </w:rPr>
        <w:t>муниципального</w:t>
      </w:r>
      <w:r w:rsidRPr="006C4603">
        <w:rPr>
          <w:rFonts w:ascii="Times New Roman" w:hAnsi="Times New Roman"/>
          <w:iCs/>
          <w:sz w:val="28"/>
          <w:szCs w:val="28"/>
        </w:rPr>
        <w:t xml:space="preserve"> задания</w:t>
      </w:r>
      <w:r>
        <w:rPr>
          <w:rFonts w:ascii="Times New Roman" w:hAnsi="Times New Roman"/>
          <w:iCs/>
          <w:sz w:val="28"/>
          <w:szCs w:val="28"/>
        </w:rPr>
        <w:t>. Перечень представляется в виде форм</w:t>
      </w:r>
      <w:r w:rsidRPr="006C4603">
        <w:rPr>
          <w:rFonts w:ascii="Times New Roman" w:hAnsi="Times New Roman"/>
          <w:iCs/>
          <w:sz w:val="28"/>
          <w:szCs w:val="28"/>
        </w:rPr>
        <w:t xml:space="preserve"> </w:t>
      </w:r>
      <w:r>
        <w:rPr>
          <w:rFonts w:ascii="Times New Roman" w:hAnsi="Times New Roman"/>
          <w:iCs/>
          <w:sz w:val="28"/>
          <w:szCs w:val="28"/>
        </w:rPr>
        <w:t xml:space="preserve">отчетности </w:t>
      </w:r>
      <w:r w:rsidRPr="006C4603">
        <w:rPr>
          <w:rFonts w:ascii="Times New Roman" w:hAnsi="Times New Roman"/>
          <w:iCs/>
          <w:sz w:val="28"/>
          <w:szCs w:val="28"/>
        </w:rPr>
        <w:t xml:space="preserve">следующего образца:  </w:t>
      </w: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5.1.</w:t>
      </w:r>
    </w:p>
    <w:p w:rsidR="003C6993" w:rsidRDefault="003C6993" w:rsidP="00D7212A">
      <w:pPr>
        <w:pStyle w:val="ConsPlusNormal"/>
        <w:widowControl/>
        <w:spacing w:before="100" w:beforeAutospacing="1" w:after="100" w:afterAutospacing="1"/>
        <w:ind w:firstLine="0"/>
        <w:jc w:val="center"/>
        <w:rPr>
          <w:rFonts w:ascii="Times New Roman" w:hAnsi="Times New Roman"/>
          <w:iCs/>
          <w:sz w:val="28"/>
          <w:szCs w:val="28"/>
        </w:rPr>
      </w:pPr>
      <w:r>
        <w:rPr>
          <w:rFonts w:ascii="Times New Roman" w:hAnsi="Times New Roman"/>
          <w:iCs/>
          <w:sz w:val="28"/>
          <w:szCs w:val="28"/>
        </w:rPr>
        <w:t xml:space="preserve">Учреждения и предоставляемые ими услуги, в отношении которых зафиксировано отклонение </w:t>
      </w:r>
      <w:r w:rsidRPr="00D75CB6">
        <w:rPr>
          <w:rFonts w:ascii="Times New Roman" w:hAnsi="Times New Roman"/>
          <w:iCs/>
          <w:sz w:val="28"/>
          <w:szCs w:val="28"/>
        </w:rPr>
        <w:t xml:space="preserve">объема предоставленных услуг </w:t>
      </w:r>
      <w:r>
        <w:rPr>
          <w:rFonts w:ascii="Times New Roman" w:hAnsi="Times New Roman"/>
          <w:iCs/>
          <w:sz w:val="28"/>
          <w:szCs w:val="28"/>
        </w:rPr>
        <w:t xml:space="preserve">от </w:t>
      </w:r>
      <w:r w:rsidRPr="00D75CB6">
        <w:rPr>
          <w:rFonts w:ascii="Times New Roman" w:hAnsi="Times New Roman"/>
          <w:iCs/>
          <w:sz w:val="28"/>
          <w:szCs w:val="28"/>
        </w:rPr>
        <w:t>параметр</w:t>
      </w:r>
      <w:r>
        <w:rPr>
          <w:rFonts w:ascii="Times New Roman" w:hAnsi="Times New Roman"/>
          <w:iCs/>
          <w:sz w:val="28"/>
          <w:szCs w:val="28"/>
        </w:rPr>
        <w:t>ов</w:t>
      </w:r>
      <w:r w:rsidRPr="00D75CB6">
        <w:rPr>
          <w:rFonts w:ascii="Times New Roman" w:hAnsi="Times New Roman"/>
          <w:iCs/>
          <w:sz w:val="28"/>
          <w:szCs w:val="28"/>
        </w:rPr>
        <w:t xml:space="preserve"> </w:t>
      </w:r>
      <w:r>
        <w:rPr>
          <w:rFonts w:ascii="Times New Roman" w:hAnsi="Times New Roman"/>
          <w:iCs/>
          <w:sz w:val="28"/>
          <w:szCs w:val="28"/>
        </w:rPr>
        <w:t>муниципального</w:t>
      </w:r>
      <w:r w:rsidRPr="00D75CB6">
        <w:rPr>
          <w:rFonts w:ascii="Times New Roman" w:hAnsi="Times New Roman"/>
          <w:iCs/>
          <w:sz w:val="28"/>
          <w:szCs w:val="28"/>
        </w:rPr>
        <w:t xml:space="preserve"> задания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843"/>
        <w:gridCol w:w="1984"/>
        <w:gridCol w:w="1843"/>
        <w:gridCol w:w="1984"/>
      </w:tblGrid>
      <w:tr w:rsidR="003C6993" w:rsidRPr="00D75CB6" w:rsidTr="00415B2A">
        <w:tc>
          <w:tcPr>
            <w:tcW w:w="9747" w:type="dxa"/>
            <w:gridSpan w:val="5"/>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 xml:space="preserve"> (Наименование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1843"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1984"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1843"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 xml:space="preserve">Единица измерения услуги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p>
        </w:tc>
        <w:tc>
          <w:tcPr>
            <w:tcW w:w="1984"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Отклонение</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Pr>
                <w:rFonts w:ascii="Times New Roman" w:hAnsi="Times New Roman"/>
                <w:iCs/>
                <w:sz w:val="22"/>
                <w:szCs w:val="22"/>
              </w:rPr>
              <w:t>(в % от муниципального задания)</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184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843"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184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843"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5.2.</w:t>
      </w:r>
    </w:p>
    <w:p w:rsidR="003C6993" w:rsidRDefault="003C6993" w:rsidP="00D7212A">
      <w:pPr>
        <w:autoSpaceDE w:val="0"/>
        <w:autoSpaceDN w:val="0"/>
        <w:adjustRightInd w:val="0"/>
        <w:ind w:firstLine="540"/>
        <w:jc w:val="center"/>
        <w:rPr>
          <w:iCs/>
          <w:sz w:val="28"/>
          <w:szCs w:val="28"/>
        </w:rPr>
      </w:pPr>
      <w:r>
        <w:rPr>
          <w:iCs/>
          <w:sz w:val="28"/>
          <w:szCs w:val="28"/>
        </w:rPr>
        <w:t>Учреждения и предоставляемые ими услуги, в отношении которых зафиксировано отклонение состава обслуженных учреждением потребителей от параметров муниципального задания</w:t>
      </w:r>
    </w:p>
    <w:p w:rsidR="003C6993" w:rsidRDefault="003C6993" w:rsidP="00D7212A">
      <w:pPr>
        <w:autoSpaceDE w:val="0"/>
        <w:autoSpaceDN w:val="0"/>
        <w:adjustRightInd w:val="0"/>
        <w:ind w:firstLine="540"/>
        <w:jc w:val="center"/>
        <w:rPr>
          <w:i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843"/>
        <w:gridCol w:w="1984"/>
        <w:gridCol w:w="1843"/>
        <w:gridCol w:w="1984"/>
      </w:tblGrid>
      <w:tr w:rsidR="003C6993" w:rsidRPr="00D75CB6" w:rsidTr="00415B2A">
        <w:tc>
          <w:tcPr>
            <w:tcW w:w="9747" w:type="dxa"/>
            <w:gridSpan w:val="5"/>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1843"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1984"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1843"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Pr>
                <w:rFonts w:ascii="Times New Roman" w:hAnsi="Times New Roman"/>
                <w:iCs/>
                <w:sz w:val="22"/>
                <w:szCs w:val="22"/>
              </w:rPr>
              <w:t>Категория потребителей, которым была предоставлена услуга в нарушение требований муниципального задания</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p>
        </w:tc>
        <w:tc>
          <w:tcPr>
            <w:tcW w:w="1984"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Pr>
                <w:rFonts w:ascii="Times New Roman" w:hAnsi="Times New Roman"/>
                <w:iCs/>
                <w:sz w:val="22"/>
                <w:szCs w:val="22"/>
              </w:rPr>
              <w:t xml:space="preserve">Количество потребителей, которым была предоставлена услуга в нарушение требований муниципального задания </w:t>
            </w:r>
          </w:p>
          <w:p w:rsidR="003C6993" w:rsidRPr="002C6DDA" w:rsidRDefault="003C6993" w:rsidP="00415B2A">
            <w:pPr>
              <w:pStyle w:val="ConsPlusNormal"/>
              <w:widowControl/>
              <w:spacing w:before="120" w:after="120"/>
              <w:ind w:firstLine="0"/>
              <w:jc w:val="center"/>
              <w:rPr>
                <w:rFonts w:ascii="Times New Roman" w:hAnsi="Times New Roman"/>
                <w:i/>
                <w:iCs/>
                <w:sz w:val="22"/>
                <w:szCs w:val="22"/>
              </w:rPr>
            </w:pPr>
            <w:r w:rsidRPr="002C6DDA">
              <w:rPr>
                <w:rFonts w:ascii="Times New Roman" w:hAnsi="Times New Roman"/>
                <w:i/>
                <w:iCs/>
                <w:sz w:val="22"/>
                <w:szCs w:val="22"/>
              </w:rPr>
              <w:t xml:space="preserve">(в % от </w:t>
            </w:r>
            <w:r>
              <w:rPr>
                <w:rFonts w:ascii="Times New Roman" w:hAnsi="Times New Roman"/>
                <w:i/>
                <w:iCs/>
                <w:sz w:val="22"/>
                <w:szCs w:val="22"/>
              </w:rPr>
              <w:t>общей численности потребителей услуги</w:t>
            </w:r>
            <w:r w:rsidRPr="002C6DDA">
              <w:rPr>
                <w:rFonts w:ascii="Times New Roman" w:hAnsi="Times New Roman"/>
                <w:i/>
                <w:iCs/>
                <w:sz w:val="22"/>
                <w:szCs w:val="22"/>
              </w:rPr>
              <w:t>)</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184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843"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184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843"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5.3.1.</w:t>
      </w:r>
    </w:p>
    <w:p w:rsidR="003C6993" w:rsidRDefault="003C6993" w:rsidP="00D7212A">
      <w:pPr>
        <w:autoSpaceDE w:val="0"/>
        <w:autoSpaceDN w:val="0"/>
        <w:adjustRightInd w:val="0"/>
        <w:ind w:firstLine="540"/>
        <w:jc w:val="center"/>
        <w:rPr>
          <w:iCs/>
          <w:sz w:val="28"/>
          <w:szCs w:val="28"/>
        </w:rPr>
      </w:pPr>
      <w:r>
        <w:rPr>
          <w:iCs/>
          <w:sz w:val="28"/>
          <w:szCs w:val="28"/>
        </w:rPr>
        <w:t>Учреждения и предоставляемые ими услуги, в отношении которых зафиксировано отклонение от т</w:t>
      </w:r>
      <w:r w:rsidRPr="00A20609">
        <w:rPr>
          <w:iCs/>
          <w:sz w:val="28"/>
          <w:szCs w:val="28"/>
        </w:rPr>
        <w:t xml:space="preserve">ребований </w:t>
      </w:r>
      <w:r>
        <w:rPr>
          <w:iCs/>
          <w:sz w:val="28"/>
          <w:szCs w:val="28"/>
        </w:rPr>
        <w:t xml:space="preserve">муниципального задания </w:t>
      </w:r>
      <w:r w:rsidRPr="00A20609">
        <w:rPr>
          <w:iCs/>
          <w:sz w:val="28"/>
          <w:szCs w:val="28"/>
        </w:rPr>
        <w:t>к  квалификации (опыту работы) специалиста, оказывающего услугу</w:t>
      </w:r>
      <w:r>
        <w:rPr>
          <w:iCs/>
          <w:sz w:val="28"/>
          <w:szCs w:val="28"/>
        </w:rPr>
        <w:t xml:space="preserve"> </w:t>
      </w:r>
    </w:p>
    <w:p w:rsidR="003C6993" w:rsidRDefault="003C6993" w:rsidP="00D7212A">
      <w:pPr>
        <w:autoSpaceDE w:val="0"/>
        <w:autoSpaceDN w:val="0"/>
        <w:adjustRightInd w:val="0"/>
        <w:ind w:firstLine="540"/>
        <w:jc w:val="center"/>
        <w:rPr>
          <w:iCs/>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sz w:val="22"/>
                <w:szCs w:val="22"/>
              </w:rPr>
            </w:pPr>
            <w:r w:rsidRPr="00A20609">
              <w:rPr>
                <w:rFonts w:ascii="Times New Roman" w:hAnsi="Times New Roman"/>
                <w:sz w:val="22"/>
                <w:szCs w:val="22"/>
              </w:rPr>
              <w:t>Численность специалистов, не удовлетворяющих требованиям</w:t>
            </w:r>
          </w:p>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sidRPr="00A20609">
              <w:rPr>
                <w:rFonts w:ascii="Times New Roman" w:hAnsi="Times New Roman"/>
                <w:i/>
                <w:iCs/>
                <w:sz w:val="22"/>
                <w:szCs w:val="22"/>
              </w:rPr>
              <w:t>(в % к общей численности специалистов)</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Pr="00A20609" w:rsidRDefault="003C6993" w:rsidP="00D7212A">
      <w:pPr>
        <w:pStyle w:val="ConsPlusNormal"/>
        <w:widowControl/>
        <w:spacing w:before="100" w:beforeAutospacing="1" w:after="100" w:afterAutospacing="1"/>
        <w:ind w:firstLine="540"/>
        <w:jc w:val="both"/>
        <w:rPr>
          <w:rFonts w:ascii="Times New Roman" w:hAnsi="Times New Roman" w:cs="Times New Roman"/>
          <w:iCs/>
          <w:sz w:val="28"/>
          <w:szCs w:val="28"/>
          <w:lang w:eastAsia="en-US"/>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5.3.2.</w:t>
      </w:r>
    </w:p>
    <w:p w:rsidR="003C6993" w:rsidRPr="00A20609" w:rsidRDefault="003C6993" w:rsidP="00D7212A">
      <w:pPr>
        <w:spacing w:before="120"/>
        <w:ind w:left="73"/>
        <w:rPr>
          <w:iCs/>
          <w:sz w:val="28"/>
          <w:szCs w:val="28"/>
        </w:rPr>
      </w:pPr>
      <w:r>
        <w:rPr>
          <w:iCs/>
          <w:sz w:val="28"/>
          <w:szCs w:val="28"/>
        </w:rPr>
        <w:t>Учреждения и предоставляемые ими услуги, в отношении которых зафиксировано отклонение от т</w:t>
      </w:r>
      <w:r w:rsidRPr="00A20609">
        <w:rPr>
          <w:iCs/>
          <w:sz w:val="28"/>
          <w:szCs w:val="28"/>
        </w:rPr>
        <w:t xml:space="preserve">ребований </w:t>
      </w:r>
      <w:r>
        <w:rPr>
          <w:iCs/>
          <w:sz w:val="28"/>
          <w:szCs w:val="28"/>
        </w:rPr>
        <w:t xml:space="preserve">муниципального задания </w:t>
      </w:r>
      <w:r w:rsidRPr="00A20609">
        <w:rPr>
          <w:iCs/>
          <w:sz w:val="28"/>
          <w:szCs w:val="28"/>
        </w:rPr>
        <w:t xml:space="preserve">к используемым в процессе оказания услуги материальным ресурсам </w:t>
      </w:r>
    </w:p>
    <w:p w:rsidR="003C6993" w:rsidRDefault="003C6993" w:rsidP="00D7212A">
      <w:pPr>
        <w:autoSpaceDE w:val="0"/>
        <w:autoSpaceDN w:val="0"/>
        <w:adjustRightInd w:val="0"/>
        <w:ind w:firstLine="540"/>
        <w:jc w:val="center"/>
        <w:rPr>
          <w:iCs/>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Наименование вида материального ресурса, не удовлетворяющего требованиям</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autoSpaceDE w:val="0"/>
        <w:autoSpaceDN w:val="0"/>
        <w:adjustRightInd w:val="0"/>
        <w:ind w:firstLine="540"/>
        <w:jc w:val="center"/>
        <w:rPr>
          <w:iCs/>
          <w:sz w:val="28"/>
          <w:szCs w:val="28"/>
        </w:rPr>
      </w:pP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5.3.3.</w:t>
      </w:r>
    </w:p>
    <w:p w:rsidR="003C6993" w:rsidRPr="00A20609" w:rsidRDefault="003C6993" w:rsidP="00D7212A">
      <w:pPr>
        <w:spacing w:before="120"/>
        <w:ind w:left="73"/>
        <w:jc w:val="center"/>
        <w:rPr>
          <w:iCs/>
          <w:sz w:val="28"/>
          <w:szCs w:val="28"/>
        </w:rPr>
      </w:pPr>
      <w:r>
        <w:rPr>
          <w:iCs/>
          <w:sz w:val="28"/>
          <w:szCs w:val="28"/>
        </w:rPr>
        <w:t>Учреждения и предоставляемые ими услуги, в отношении которых зафиксировано отклонение от т</w:t>
      </w:r>
      <w:r w:rsidRPr="00A20609">
        <w:rPr>
          <w:iCs/>
          <w:sz w:val="28"/>
          <w:szCs w:val="28"/>
        </w:rPr>
        <w:t xml:space="preserve">ребований </w:t>
      </w:r>
      <w:r>
        <w:rPr>
          <w:iCs/>
          <w:sz w:val="28"/>
          <w:szCs w:val="28"/>
        </w:rPr>
        <w:t xml:space="preserve">муниципального задания </w:t>
      </w:r>
      <w:r w:rsidRPr="00A20609">
        <w:rPr>
          <w:iCs/>
          <w:sz w:val="28"/>
          <w:szCs w:val="28"/>
        </w:rPr>
        <w:t xml:space="preserve">к </w:t>
      </w:r>
      <w:r w:rsidRPr="00A51055">
        <w:rPr>
          <w:iCs/>
          <w:sz w:val="28"/>
          <w:szCs w:val="28"/>
        </w:rPr>
        <w:t>процедурам, порядку (регламенту) оказания услуги</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 xml:space="preserve">Вид нарушения </w:t>
            </w:r>
            <w:r w:rsidRPr="00A51055">
              <w:rPr>
                <w:rFonts w:ascii="Times New Roman" w:hAnsi="Times New Roman"/>
                <w:sz w:val="22"/>
                <w:szCs w:val="22"/>
              </w:rPr>
              <w:t>процедур</w:t>
            </w:r>
            <w:r>
              <w:rPr>
                <w:rFonts w:ascii="Times New Roman" w:hAnsi="Times New Roman"/>
                <w:sz w:val="22"/>
                <w:szCs w:val="22"/>
              </w:rPr>
              <w:t>ы</w:t>
            </w:r>
            <w:r w:rsidRPr="00A51055">
              <w:rPr>
                <w:rFonts w:ascii="Times New Roman" w:hAnsi="Times New Roman"/>
                <w:sz w:val="22"/>
                <w:szCs w:val="22"/>
              </w:rPr>
              <w:t>, порядка (регламента) оказания услуги</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autoSpaceDE w:val="0"/>
        <w:autoSpaceDN w:val="0"/>
        <w:adjustRightInd w:val="0"/>
        <w:ind w:firstLine="540"/>
        <w:jc w:val="center"/>
        <w:rPr>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5.3.4.</w:t>
      </w:r>
    </w:p>
    <w:p w:rsidR="003C6993" w:rsidRPr="00A20609" w:rsidRDefault="003C6993" w:rsidP="00D7212A">
      <w:pPr>
        <w:spacing w:before="120"/>
        <w:ind w:left="73"/>
        <w:jc w:val="center"/>
        <w:rPr>
          <w:iCs/>
          <w:sz w:val="28"/>
          <w:szCs w:val="28"/>
        </w:rPr>
      </w:pPr>
      <w:r>
        <w:rPr>
          <w:iCs/>
          <w:sz w:val="28"/>
          <w:szCs w:val="28"/>
        </w:rPr>
        <w:t>Учреждения и предоставляемые ими услуги, в отношении которых зафиксировано отклонение от т</w:t>
      </w:r>
      <w:r w:rsidRPr="00A20609">
        <w:rPr>
          <w:iCs/>
          <w:sz w:val="28"/>
          <w:szCs w:val="28"/>
        </w:rPr>
        <w:t xml:space="preserve">ребований </w:t>
      </w:r>
      <w:r>
        <w:rPr>
          <w:iCs/>
          <w:sz w:val="28"/>
          <w:szCs w:val="28"/>
        </w:rPr>
        <w:t>муниципального задания</w:t>
      </w:r>
      <w:r w:rsidRPr="00D75CB6">
        <w:rPr>
          <w:rFonts w:cs="Arial"/>
          <w:i/>
          <w:iCs/>
          <w:sz w:val="28"/>
          <w:szCs w:val="28"/>
        </w:rPr>
        <w:t xml:space="preserve">  к </w:t>
      </w:r>
      <w:r w:rsidRPr="00A51055">
        <w:rPr>
          <w:iCs/>
          <w:sz w:val="28"/>
          <w:szCs w:val="28"/>
        </w:rPr>
        <w:t>оборудованию и инструментам, необходимым для оказания услуги</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Вид оборудования, не отвечающего требованиям муниципального задания</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5.3.5.</w:t>
      </w:r>
    </w:p>
    <w:p w:rsidR="003C6993" w:rsidRPr="00A20609" w:rsidRDefault="003C6993" w:rsidP="00D7212A">
      <w:pPr>
        <w:spacing w:before="120"/>
        <w:ind w:left="73"/>
        <w:jc w:val="center"/>
        <w:rPr>
          <w:iCs/>
          <w:sz w:val="28"/>
          <w:szCs w:val="28"/>
        </w:rPr>
      </w:pPr>
      <w:r>
        <w:rPr>
          <w:iCs/>
          <w:sz w:val="28"/>
          <w:szCs w:val="28"/>
        </w:rPr>
        <w:t>Учреждения, в отношении которых зафиксировано отклонение от т</w:t>
      </w:r>
      <w:r w:rsidRPr="00A20609">
        <w:rPr>
          <w:iCs/>
          <w:sz w:val="28"/>
          <w:szCs w:val="28"/>
        </w:rPr>
        <w:t xml:space="preserve">ребований </w:t>
      </w:r>
      <w:r>
        <w:rPr>
          <w:iCs/>
          <w:sz w:val="28"/>
          <w:szCs w:val="28"/>
        </w:rPr>
        <w:t>муниципального задания</w:t>
      </w:r>
      <w:r w:rsidRPr="00A51055">
        <w:rPr>
          <w:iCs/>
          <w:sz w:val="28"/>
          <w:szCs w:val="28"/>
        </w:rPr>
        <w:t xml:space="preserve">  к зданиям и сооружениям, необходимым для оказания услуг, и их содержанию</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402"/>
        <w:gridCol w:w="3544"/>
      </w:tblGrid>
      <w:tr w:rsidR="003C6993" w:rsidRPr="00D75CB6" w:rsidTr="00415B2A">
        <w:tc>
          <w:tcPr>
            <w:tcW w:w="9039" w:type="dxa"/>
            <w:gridSpan w:val="3"/>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3402"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3544"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 xml:space="preserve">Характер нарушения требований к </w:t>
            </w:r>
            <w:r w:rsidRPr="00A51055">
              <w:rPr>
                <w:rFonts w:ascii="Times New Roman" w:hAnsi="Times New Roman"/>
                <w:sz w:val="22"/>
                <w:szCs w:val="22"/>
              </w:rPr>
              <w:t>зданиям и сооружениям, необходимым для оказания услуг, и их содержанию</w:t>
            </w:r>
            <w:r>
              <w:rPr>
                <w:rFonts w:ascii="Times New Roman" w:hAnsi="Times New Roman"/>
                <w:sz w:val="22"/>
                <w:szCs w:val="22"/>
              </w:rPr>
              <w:t xml:space="preserve"> </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3402"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3544"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3402"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3544"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3402"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3544"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sidRPr="00592ED3">
        <w:rPr>
          <w:rFonts w:ascii="Times New Roman" w:hAnsi="Times New Roman"/>
          <w:iCs/>
          <w:sz w:val="28"/>
          <w:szCs w:val="28"/>
        </w:rPr>
        <w:t xml:space="preserve">2. Сводный отчет о результатах </w:t>
      </w:r>
      <w:r w:rsidRPr="00592ED3">
        <w:rPr>
          <w:rFonts w:ascii="Times New Roman" w:hAnsi="Times New Roman" w:cs="Times New Roman"/>
          <w:sz w:val="28"/>
          <w:szCs w:val="28"/>
        </w:rPr>
        <w:t xml:space="preserve">оценки соответствия требований к качеству фактически предоставляемых </w:t>
      </w:r>
      <w:r>
        <w:rPr>
          <w:rFonts w:ascii="Times New Roman" w:hAnsi="Times New Roman"/>
          <w:iCs/>
          <w:sz w:val="28"/>
          <w:szCs w:val="28"/>
        </w:rPr>
        <w:t>бюджетными</w:t>
      </w:r>
      <w:r w:rsidRPr="00592ED3">
        <w:rPr>
          <w:rFonts w:ascii="Times New Roman" w:hAnsi="Times New Roman"/>
          <w:iCs/>
          <w:sz w:val="28"/>
          <w:szCs w:val="28"/>
        </w:rPr>
        <w:t xml:space="preserve"> учреждениями</w:t>
      </w:r>
      <w:r w:rsidRPr="00592ED3">
        <w:rPr>
          <w:rFonts w:ascii="Times New Roman" w:hAnsi="Times New Roman" w:cs="Times New Roman"/>
          <w:sz w:val="28"/>
          <w:szCs w:val="28"/>
        </w:rPr>
        <w:t xml:space="preserve"> </w:t>
      </w:r>
      <w:r>
        <w:rPr>
          <w:rFonts w:ascii="Times New Roman" w:hAnsi="Times New Roman" w:cs="Times New Roman"/>
          <w:sz w:val="28"/>
          <w:szCs w:val="28"/>
        </w:rPr>
        <w:t>муниципальных услуг</w:t>
      </w:r>
      <w:r w:rsidRPr="00592ED3">
        <w:rPr>
          <w:rFonts w:ascii="Times New Roman" w:hAnsi="Times New Roman" w:cs="Times New Roman"/>
          <w:sz w:val="28"/>
          <w:szCs w:val="28"/>
        </w:rPr>
        <w:t xml:space="preserve"> юридическим и физическим лицам.</w:t>
      </w:r>
      <w:r>
        <w:rPr>
          <w:rFonts w:ascii="Times New Roman" w:hAnsi="Times New Roman" w:cs="Times New Roman"/>
          <w:sz w:val="28"/>
          <w:szCs w:val="28"/>
        </w:rPr>
        <w:t xml:space="preserve"> </w:t>
      </w: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Pr>
          <w:rFonts w:ascii="Times New Roman" w:hAnsi="Times New Roman"/>
          <w:iCs/>
          <w:sz w:val="28"/>
          <w:szCs w:val="28"/>
        </w:rPr>
        <w:lastRenderedPageBreak/>
        <w:t xml:space="preserve">3. </w:t>
      </w:r>
      <w:r w:rsidRPr="006C4603">
        <w:rPr>
          <w:rFonts w:ascii="Times New Roman" w:hAnsi="Times New Roman"/>
          <w:iCs/>
          <w:sz w:val="28"/>
          <w:szCs w:val="28"/>
        </w:rPr>
        <w:t xml:space="preserve">Перечень подведомственных учреждений и предоставляемых ими услуг, в отношении которых </w:t>
      </w:r>
      <w:r>
        <w:rPr>
          <w:rFonts w:ascii="Times New Roman" w:hAnsi="Times New Roman"/>
          <w:iCs/>
          <w:sz w:val="28"/>
          <w:szCs w:val="28"/>
        </w:rPr>
        <w:t>в отчетном периоде</w:t>
      </w:r>
      <w:r w:rsidRPr="006C4603">
        <w:rPr>
          <w:rFonts w:ascii="Times New Roman" w:hAnsi="Times New Roman"/>
          <w:iCs/>
          <w:sz w:val="28"/>
          <w:szCs w:val="28"/>
        </w:rPr>
        <w:t xml:space="preserve"> зафиксировано отклонение</w:t>
      </w:r>
      <w:r>
        <w:rPr>
          <w:rFonts w:ascii="Times New Roman" w:hAnsi="Times New Roman"/>
          <w:iCs/>
          <w:sz w:val="28"/>
          <w:szCs w:val="28"/>
        </w:rPr>
        <w:t xml:space="preserve"> </w:t>
      </w:r>
      <w:r w:rsidRPr="00524F49">
        <w:rPr>
          <w:rFonts w:ascii="Times New Roman" w:hAnsi="Times New Roman"/>
          <w:iCs/>
          <w:sz w:val="28"/>
          <w:szCs w:val="28"/>
        </w:rPr>
        <w:t>фактической стоимости предос</w:t>
      </w:r>
      <w:r>
        <w:rPr>
          <w:rFonts w:ascii="Times New Roman" w:hAnsi="Times New Roman"/>
          <w:iCs/>
          <w:sz w:val="28"/>
          <w:szCs w:val="28"/>
        </w:rPr>
        <w:t>тавления единицы муниципальной услуги</w:t>
      </w:r>
      <w:r w:rsidRPr="00524F49">
        <w:rPr>
          <w:rFonts w:ascii="Times New Roman" w:hAnsi="Times New Roman"/>
          <w:iCs/>
          <w:sz w:val="28"/>
          <w:szCs w:val="28"/>
        </w:rPr>
        <w:t xml:space="preserve"> услуги</w:t>
      </w:r>
      <w:r w:rsidRPr="008A6367">
        <w:rPr>
          <w:rFonts w:ascii="Times New Roman" w:hAnsi="Times New Roman"/>
          <w:iCs/>
          <w:sz w:val="28"/>
          <w:szCs w:val="28"/>
        </w:rPr>
        <w:t xml:space="preserve"> от </w:t>
      </w:r>
      <w:r>
        <w:rPr>
          <w:rFonts w:ascii="Times New Roman" w:hAnsi="Times New Roman"/>
          <w:iCs/>
          <w:sz w:val="28"/>
          <w:szCs w:val="28"/>
        </w:rPr>
        <w:t>расчетно-нормативной:</w:t>
      </w: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6</w:t>
      </w:r>
    </w:p>
    <w:p w:rsidR="003C6993" w:rsidRPr="00A20609" w:rsidRDefault="003C6993" w:rsidP="00D7212A">
      <w:pPr>
        <w:spacing w:before="120"/>
        <w:ind w:left="73"/>
        <w:jc w:val="center"/>
        <w:rPr>
          <w:iCs/>
          <w:sz w:val="28"/>
          <w:szCs w:val="28"/>
        </w:rPr>
      </w:pPr>
      <w:r>
        <w:rPr>
          <w:iCs/>
          <w:sz w:val="28"/>
          <w:szCs w:val="28"/>
        </w:rPr>
        <w:t xml:space="preserve">Учреждения и предоставляемые ими услуги, фактическая стоимость которых отклоняется от нормативной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 xml:space="preserve">Отклонение фактической стоимости единицы услуги от нормативной </w:t>
            </w:r>
            <w:r w:rsidRPr="001F6599">
              <w:rPr>
                <w:rFonts w:ascii="Times New Roman" w:hAnsi="Times New Roman"/>
                <w:i/>
                <w:sz w:val="22"/>
                <w:szCs w:val="22"/>
              </w:rPr>
              <w:t>(в %)</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Pr>
          <w:rFonts w:ascii="Times New Roman" w:hAnsi="Times New Roman"/>
          <w:iCs/>
          <w:sz w:val="28"/>
          <w:szCs w:val="28"/>
        </w:rPr>
        <w:t xml:space="preserve">4. Пояснительная  записка,  содержащая анализ причин отклонения параметров фактически предоставляемых подведомственными учреждениями услуг от требований, установленных муниципальным заданием, а также причин отклонения </w:t>
      </w:r>
      <w:r w:rsidRPr="00524F49">
        <w:rPr>
          <w:rFonts w:ascii="Times New Roman" w:hAnsi="Times New Roman"/>
          <w:iCs/>
          <w:sz w:val="28"/>
          <w:szCs w:val="28"/>
        </w:rPr>
        <w:t>фактической стоимо</w:t>
      </w:r>
      <w:r>
        <w:rPr>
          <w:rFonts w:ascii="Times New Roman" w:hAnsi="Times New Roman"/>
          <w:iCs/>
          <w:sz w:val="28"/>
          <w:szCs w:val="28"/>
        </w:rPr>
        <w:t xml:space="preserve">сти предоставления единицы муниципальной </w:t>
      </w:r>
      <w:r w:rsidRPr="00524F49">
        <w:rPr>
          <w:rFonts w:ascii="Times New Roman" w:hAnsi="Times New Roman"/>
          <w:iCs/>
          <w:sz w:val="28"/>
          <w:szCs w:val="28"/>
        </w:rPr>
        <w:t xml:space="preserve"> услуги</w:t>
      </w:r>
      <w:r w:rsidRPr="008A6367">
        <w:rPr>
          <w:rFonts w:ascii="Times New Roman" w:hAnsi="Times New Roman"/>
          <w:iCs/>
          <w:sz w:val="28"/>
          <w:szCs w:val="28"/>
        </w:rPr>
        <w:t xml:space="preserve"> от </w:t>
      </w:r>
      <w:r>
        <w:rPr>
          <w:rFonts w:ascii="Times New Roman" w:hAnsi="Times New Roman"/>
          <w:iCs/>
          <w:sz w:val="28"/>
          <w:szCs w:val="28"/>
        </w:rPr>
        <w:t xml:space="preserve">расчетно-нормативной. </w:t>
      </w: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Pr>
          <w:rFonts w:ascii="Times New Roman" w:hAnsi="Times New Roman"/>
          <w:iCs/>
          <w:sz w:val="28"/>
          <w:szCs w:val="28"/>
        </w:rPr>
        <w:t xml:space="preserve">5. План мероприятий, направленных на преодоление отклонения параметров фактически предоставляемых подведомственными учреждениями услуг от требований, установленных муниципальным заданием. </w:t>
      </w:r>
    </w:p>
    <w:p w:rsidR="003C6993" w:rsidRPr="00CB71F8"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sidRPr="00CB71F8">
        <w:rPr>
          <w:rFonts w:ascii="Times New Roman" w:hAnsi="Times New Roman"/>
          <w:iCs/>
          <w:sz w:val="28"/>
          <w:szCs w:val="28"/>
        </w:rPr>
        <w:t xml:space="preserve"> </w:t>
      </w: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0"/>
        <w:jc w:val="both"/>
        <w:rPr>
          <w:rFonts w:ascii="Times New Roman" w:hAnsi="Times New Roman"/>
          <w:iCs/>
          <w:sz w:val="28"/>
          <w:szCs w:val="28"/>
        </w:rPr>
      </w:pPr>
    </w:p>
    <w:p w:rsidR="003C6993" w:rsidRPr="00D7212A" w:rsidRDefault="003C6993" w:rsidP="004126DA">
      <w:pPr>
        <w:ind w:firstLine="720"/>
        <w:jc w:val="both"/>
        <w:rPr>
          <w:sz w:val="28"/>
          <w:szCs w:val="28"/>
        </w:rPr>
      </w:pPr>
    </w:p>
    <w:sectPr w:rsidR="003C6993" w:rsidRPr="00D7212A" w:rsidSect="00FF4F62">
      <w:headerReference w:type="even" r:id="rId11"/>
      <w:headerReference w:type="default" r:id="rId12"/>
      <w:pgSz w:w="11906" w:h="16838"/>
      <w:pgMar w:top="709" w:right="850" w:bottom="143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C4" w:rsidRDefault="004959C4">
      <w:r>
        <w:separator/>
      </w:r>
    </w:p>
  </w:endnote>
  <w:endnote w:type="continuationSeparator" w:id="0">
    <w:p w:rsidR="004959C4" w:rsidRDefault="0049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C4" w:rsidRDefault="004959C4">
      <w:r>
        <w:separator/>
      </w:r>
    </w:p>
  </w:footnote>
  <w:footnote w:type="continuationSeparator" w:id="0">
    <w:p w:rsidR="004959C4" w:rsidRDefault="004959C4">
      <w:r>
        <w:continuationSeparator/>
      </w:r>
    </w:p>
  </w:footnote>
  <w:footnote w:id="1">
    <w:p w:rsidR="004206F8" w:rsidRPr="00857DF0" w:rsidRDefault="004206F8" w:rsidP="00D7212A">
      <w:pPr>
        <w:spacing w:before="100" w:beforeAutospacing="1" w:after="100" w:afterAutospacing="1"/>
        <w:jc w:val="both"/>
        <w:rPr>
          <w:sz w:val="20"/>
          <w:szCs w:val="20"/>
        </w:rPr>
      </w:pPr>
      <w:r>
        <w:rPr>
          <w:rStyle w:val="aa"/>
        </w:rPr>
        <w:footnoteRef/>
      </w:r>
    </w:p>
    <w:p w:rsidR="004206F8" w:rsidRDefault="004206F8" w:rsidP="00D7212A">
      <w:pPr>
        <w:spacing w:before="100" w:beforeAutospacing="1" w:after="100" w:afterAutospacing="1"/>
        <w:jc w:val="both"/>
      </w:pPr>
    </w:p>
  </w:footnote>
  <w:footnote w:id="2">
    <w:p w:rsidR="004206F8" w:rsidRDefault="004206F8" w:rsidP="00D7212A">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F8" w:rsidRDefault="004206F8" w:rsidP="009F1B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06F8" w:rsidRDefault="004206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F8" w:rsidRDefault="004206F8" w:rsidP="009F1B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155C">
      <w:rPr>
        <w:rStyle w:val="a7"/>
        <w:noProof/>
      </w:rPr>
      <w:t>35</w:t>
    </w:r>
    <w:r>
      <w:rPr>
        <w:rStyle w:val="a7"/>
      </w:rPr>
      <w:fldChar w:fldCharType="end"/>
    </w:r>
  </w:p>
  <w:p w:rsidR="004206F8" w:rsidRDefault="004206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49B9"/>
    <w:multiLevelType w:val="hybridMultilevel"/>
    <w:tmpl w:val="E71A89F4"/>
    <w:lvl w:ilvl="0" w:tplc="731EAB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A893222"/>
    <w:multiLevelType w:val="hybridMultilevel"/>
    <w:tmpl w:val="E8140360"/>
    <w:lvl w:ilvl="0" w:tplc="731EAB9C">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04"/>
    <w:rsid w:val="000073A4"/>
    <w:rsid w:val="00065A1A"/>
    <w:rsid w:val="00075D21"/>
    <w:rsid w:val="0007795A"/>
    <w:rsid w:val="000902E9"/>
    <w:rsid w:val="00096E13"/>
    <w:rsid w:val="000A1A53"/>
    <w:rsid w:val="000E73BB"/>
    <w:rsid w:val="00110718"/>
    <w:rsid w:val="00130EB5"/>
    <w:rsid w:val="00145F3D"/>
    <w:rsid w:val="00181A8F"/>
    <w:rsid w:val="001858D1"/>
    <w:rsid w:val="001D46AC"/>
    <w:rsid w:val="001F6599"/>
    <w:rsid w:val="00211F0E"/>
    <w:rsid w:val="0022723A"/>
    <w:rsid w:val="00244EC6"/>
    <w:rsid w:val="00251A92"/>
    <w:rsid w:val="002704C3"/>
    <w:rsid w:val="00271AD9"/>
    <w:rsid w:val="0029294F"/>
    <w:rsid w:val="0029485F"/>
    <w:rsid w:val="002A2105"/>
    <w:rsid w:val="002C6DDA"/>
    <w:rsid w:val="002D166C"/>
    <w:rsid w:val="002E55A2"/>
    <w:rsid w:val="0035407D"/>
    <w:rsid w:val="00354230"/>
    <w:rsid w:val="00364068"/>
    <w:rsid w:val="00374380"/>
    <w:rsid w:val="003807EC"/>
    <w:rsid w:val="00392386"/>
    <w:rsid w:val="003B6C04"/>
    <w:rsid w:val="003C6993"/>
    <w:rsid w:val="003D2972"/>
    <w:rsid w:val="003D5EC4"/>
    <w:rsid w:val="003E54B1"/>
    <w:rsid w:val="004126DA"/>
    <w:rsid w:val="00415B2A"/>
    <w:rsid w:val="004206F8"/>
    <w:rsid w:val="004734E1"/>
    <w:rsid w:val="004959C4"/>
    <w:rsid w:val="004D4540"/>
    <w:rsid w:val="004F4924"/>
    <w:rsid w:val="00512EF4"/>
    <w:rsid w:val="00520038"/>
    <w:rsid w:val="00524E48"/>
    <w:rsid w:val="00524F49"/>
    <w:rsid w:val="00526E31"/>
    <w:rsid w:val="00546C7A"/>
    <w:rsid w:val="00564063"/>
    <w:rsid w:val="00577621"/>
    <w:rsid w:val="00592ED3"/>
    <w:rsid w:val="00595BBA"/>
    <w:rsid w:val="005A5045"/>
    <w:rsid w:val="005A6D89"/>
    <w:rsid w:val="005E27D8"/>
    <w:rsid w:val="00672D92"/>
    <w:rsid w:val="00675454"/>
    <w:rsid w:val="00681A4A"/>
    <w:rsid w:val="00690597"/>
    <w:rsid w:val="006C4603"/>
    <w:rsid w:val="006D4455"/>
    <w:rsid w:val="006E52D1"/>
    <w:rsid w:val="006F3B4C"/>
    <w:rsid w:val="00712F07"/>
    <w:rsid w:val="0072389B"/>
    <w:rsid w:val="0075670A"/>
    <w:rsid w:val="0076265B"/>
    <w:rsid w:val="00762C56"/>
    <w:rsid w:val="007702D6"/>
    <w:rsid w:val="007757AB"/>
    <w:rsid w:val="007D561C"/>
    <w:rsid w:val="007E2076"/>
    <w:rsid w:val="007E7FD7"/>
    <w:rsid w:val="00817AE3"/>
    <w:rsid w:val="00823F1C"/>
    <w:rsid w:val="00857DF0"/>
    <w:rsid w:val="008841F7"/>
    <w:rsid w:val="00893E4E"/>
    <w:rsid w:val="008A6367"/>
    <w:rsid w:val="008E0F82"/>
    <w:rsid w:val="008E6597"/>
    <w:rsid w:val="008F65F0"/>
    <w:rsid w:val="008F6740"/>
    <w:rsid w:val="00943611"/>
    <w:rsid w:val="00943795"/>
    <w:rsid w:val="00955055"/>
    <w:rsid w:val="009612EB"/>
    <w:rsid w:val="00993C43"/>
    <w:rsid w:val="009F1B9F"/>
    <w:rsid w:val="009F3263"/>
    <w:rsid w:val="009F5DD0"/>
    <w:rsid w:val="00A01BEE"/>
    <w:rsid w:val="00A06CB7"/>
    <w:rsid w:val="00A20609"/>
    <w:rsid w:val="00A51055"/>
    <w:rsid w:val="00A819B7"/>
    <w:rsid w:val="00AA4A73"/>
    <w:rsid w:val="00AB4E1F"/>
    <w:rsid w:val="00AB6D81"/>
    <w:rsid w:val="00AC6A6A"/>
    <w:rsid w:val="00B15508"/>
    <w:rsid w:val="00BA4CDC"/>
    <w:rsid w:val="00C02BE9"/>
    <w:rsid w:val="00C131D9"/>
    <w:rsid w:val="00C1538F"/>
    <w:rsid w:val="00C44649"/>
    <w:rsid w:val="00C4560A"/>
    <w:rsid w:val="00C5643B"/>
    <w:rsid w:val="00C73A66"/>
    <w:rsid w:val="00CB3FBF"/>
    <w:rsid w:val="00CB71F8"/>
    <w:rsid w:val="00CB725A"/>
    <w:rsid w:val="00CB7F84"/>
    <w:rsid w:val="00CC2632"/>
    <w:rsid w:val="00CD0A7F"/>
    <w:rsid w:val="00CD1685"/>
    <w:rsid w:val="00D418CA"/>
    <w:rsid w:val="00D4318E"/>
    <w:rsid w:val="00D56098"/>
    <w:rsid w:val="00D56BB0"/>
    <w:rsid w:val="00D7212A"/>
    <w:rsid w:val="00D75CB6"/>
    <w:rsid w:val="00DB7EF6"/>
    <w:rsid w:val="00DD1CE4"/>
    <w:rsid w:val="00DD66D8"/>
    <w:rsid w:val="00DE14F0"/>
    <w:rsid w:val="00DF4266"/>
    <w:rsid w:val="00E14974"/>
    <w:rsid w:val="00E20904"/>
    <w:rsid w:val="00E84B88"/>
    <w:rsid w:val="00EA48E3"/>
    <w:rsid w:val="00EC0926"/>
    <w:rsid w:val="00ED4430"/>
    <w:rsid w:val="00F12F2F"/>
    <w:rsid w:val="00F22904"/>
    <w:rsid w:val="00F349C1"/>
    <w:rsid w:val="00F7155C"/>
    <w:rsid w:val="00F83C5E"/>
    <w:rsid w:val="00FB45AF"/>
    <w:rsid w:val="00FB4C3C"/>
    <w:rsid w:val="00FB62AD"/>
    <w:rsid w:val="00FD758A"/>
    <w:rsid w:val="00FE1C56"/>
    <w:rsid w:val="00FE4F16"/>
    <w:rsid w:val="00FF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F244BA-5144-4260-9500-C7A88997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D7212A"/>
    <w:pPr>
      <w:keepNext/>
      <w:spacing w:before="240" w:after="60"/>
      <w:outlineLvl w:val="1"/>
    </w:pPr>
    <w:rPr>
      <w:rFonts w:ascii="Arial" w:hAnsi="Arial" w:cs="Arial"/>
      <w:b/>
      <w:bCs/>
      <w:i/>
      <w:iCs/>
      <w:sz w:val="28"/>
      <w:szCs w:val="28"/>
    </w:rPr>
  </w:style>
  <w:style w:type="paragraph" w:styleId="8">
    <w:name w:val="heading 8"/>
    <w:basedOn w:val="a"/>
    <w:next w:val="a"/>
    <w:link w:val="80"/>
    <w:uiPriority w:val="9"/>
    <w:qFormat/>
    <w:rsid w:val="00354230"/>
    <w:pPr>
      <w:keepNext/>
      <w:shd w:val="clear" w:color="auto" w:fill="FFFFFF"/>
      <w:jc w:val="center"/>
      <w:outlineLvl w:val="7"/>
    </w:pPr>
    <w:rPr>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D7212A"/>
    <w:rPr>
      <w:rFonts w:ascii="Arial" w:hAnsi="Arial"/>
      <w:b/>
      <w:i/>
      <w:sz w:val="28"/>
    </w:rPr>
  </w:style>
  <w:style w:type="character" w:customStyle="1" w:styleId="80">
    <w:name w:val="Заголовок 8 Знак"/>
    <w:basedOn w:val="a0"/>
    <w:link w:val="8"/>
    <w:uiPriority w:val="9"/>
    <w:semiHidden/>
    <w:rsid w:val="00F15616"/>
    <w:rPr>
      <w:rFonts w:asciiTheme="minorHAnsi" w:eastAsiaTheme="minorEastAsia" w:hAnsiTheme="minorHAnsi" w:cstheme="minorBidi"/>
      <w:i/>
      <w:iCs/>
      <w:sz w:val="24"/>
      <w:szCs w:val="24"/>
    </w:rPr>
  </w:style>
  <w:style w:type="paragraph" w:styleId="a3">
    <w:name w:val="Balloon Text"/>
    <w:basedOn w:val="a"/>
    <w:link w:val="a4"/>
    <w:uiPriority w:val="99"/>
    <w:semiHidden/>
    <w:rsid w:val="009F1B9F"/>
    <w:rPr>
      <w:rFonts w:ascii="Tahoma" w:hAnsi="Tahoma" w:cs="Tahoma"/>
      <w:sz w:val="16"/>
      <w:szCs w:val="16"/>
    </w:rPr>
  </w:style>
  <w:style w:type="character" w:customStyle="1" w:styleId="a4">
    <w:name w:val="Текст выноски Знак"/>
    <w:basedOn w:val="a0"/>
    <w:link w:val="a3"/>
    <w:uiPriority w:val="99"/>
    <w:semiHidden/>
    <w:rsid w:val="00F15616"/>
    <w:rPr>
      <w:sz w:val="0"/>
      <w:szCs w:val="0"/>
    </w:rPr>
  </w:style>
  <w:style w:type="paragraph" w:styleId="a5">
    <w:name w:val="header"/>
    <w:basedOn w:val="a"/>
    <w:link w:val="a6"/>
    <w:uiPriority w:val="99"/>
    <w:rsid w:val="009F1B9F"/>
    <w:pPr>
      <w:tabs>
        <w:tab w:val="center" w:pos="4677"/>
        <w:tab w:val="right" w:pos="9355"/>
      </w:tabs>
    </w:pPr>
  </w:style>
  <w:style w:type="character" w:customStyle="1" w:styleId="a6">
    <w:name w:val="Верхний колонтитул Знак"/>
    <w:basedOn w:val="a0"/>
    <w:link w:val="a5"/>
    <w:uiPriority w:val="99"/>
    <w:semiHidden/>
    <w:rsid w:val="00F15616"/>
    <w:rPr>
      <w:sz w:val="24"/>
      <w:szCs w:val="24"/>
    </w:rPr>
  </w:style>
  <w:style w:type="character" w:styleId="a7">
    <w:name w:val="page number"/>
    <w:basedOn w:val="a0"/>
    <w:uiPriority w:val="99"/>
    <w:rsid w:val="009F1B9F"/>
    <w:rPr>
      <w:rFonts w:cs="Times New Roman"/>
    </w:rPr>
  </w:style>
  <w:style w:type="paragraph" w:styleId="a8">
    <w:name w:val="footnote text"/>
    <w:aliases w:val="Знак"/>
    <w:basedOn w:val="a"/>
    <w:link w:val="a9"/>
    <w:uiPriority w:val="99"/>
    <w:rsid w:val="00D7212A"/>
    <w:rPr>
      <w:sz w:val="20"/>
      <w:szCs w:val="20"/>
    </w:rPr>
  </w:style>
  <w:style w:type="character" w:customStyle="1" w:styleId="a9">
    <w:name w:val="Текст сноски Знак"/>
    <w:aliases w:val="Знак Знак"/>
    <w:basedOn w:val="a0"/>
    <w:link w:val="a8"/>
    <w:uiPriority w:val="99"/>
    <w:locked/>
    <w:rsid w:val="00D7212A"/>
    <w:rPr>
      <w:rFonts w:cs="Times New Roman"/>
    </w:rPr>
  </w:style>
  <w:style w:type="character" w:styleId="aa">
    <w:name w:val="footnote reference"/>
    <w:basedOn w:val="a0"/>
    <w:uiPriority w:val="99"/>
    <w:rsid w:val="00D7212A"/>
    <w:rPr>
      <w:vertAlign w:val="superscript"/>
    </w:rPr>
  </w:style>
  <w:style w:type="paragraph" w:customStyle="1" w:styleId="ConsPlusTitle">
    <w:name w:val="ConsPlusTitle"/>
    <w:uiPriority w:val="99"/>
    <w:rsid w:val="00D7212A"/>
    <w:pPr>
      <w:autoSpaceDE w:val="0"/>
      <w:autoSpaceDN w:val="0"/>
      <w:adjustRightInd w:val="0"/>
    </w:pPr>
    <w:rPr>
      <w:b/>
      <w:bCs/>
      <w:sz w:val="28"/>
      <w:szCs w:val="28"/>
      <w:lang w:eastAsia="en-US"/>
    </w:rPr>
  </w:style>
  <w:style w:type="paragraph" w:customStyle="1" w:styleId="ConsPlusNonformat">
    <w:name w:val="ConsPlusNonformat"/>
    <w:uiPriority w:val="99"/>
    <w:rsid w:val="00D7212A"/>
    <w:pPr>
      <w:autoSpaceDE w:val="0"/>
      <w:autoSpaceDN w:val="0"/>
      <w:adjustRightInd w:val="0"/>
    </w:pPr>
    <w:rPr>
      <w:rFonts w:ascii="Courier New" w:hAnsi="Courier New" w:cs="Courier New"/>
      <w:lang w:eastAsia="en-US"/>
    </w:rPr>
  </w:style>
  <w:style w:type="paragraph" w:customStyle="1" w:styleId="ConsPlusNormal">
    <w:name w:val="ConsPlusNormal"/>
    <w:rsid w:val="00D7212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228245">
      <w:marLeft w:val="0"/>
      <w:marRight w:val="0"/>
      <w:marTop w:val="0"/>
      <w:marBottom w:val="0"/>
      <w:divBdr>
        <w:top w:val="none" w:sz="0" w:space="0" w:color="auto"/>
        <w:left w:val="none" w:sz="0" w:space="0" w:color="auto"/>
        <w:bottom w:val="none" w:sz="0" w:space="0" w:color="auto"/>
        <w:right w:val="none" w:sz="0" w:space="0" w:color="auto"/>
      </w:divBdr>
    </w:div>
    <w:div w:id="1680228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8226</Words>
  <Characters>46893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Ермакова</dc:creator>
  <cp:lastModifiedBy>1</cp:lastModifiedBy>
  <cp:revision>2</cp:revision>
  <cp:lastPrinted>2009-12-22T11:05:00Z</cp:lastPrinted>
  <dcterms:created xsi:type="dcterms:W3CDTF">2022-01-23T10:39:00Z</dcterms:created>
  <dcterms:modified xsi:type="dcterms:W3CDTF">2022-01-23T10:39:00Z</dcterms:modified>
</cp:coreProperties>
</file>