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7E5EEA" w:rsidRDefault="00E50123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39">
        <w:rPr>
          <w:rFonts w:ascii="Times New Roman" w:hAnsi="Times New Roman" w:cs="Times New Roman"/>
          <w:sz w:val="28"/>
          <w:szCs w:val="28"/>
        </w:rPr>
        <w:t>08.04.2020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213B6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1939">
        <w:rPr>
          <w:rFonts w:ascii="Times New Roman" w:hAnsi="Times New Roman" w:cs="Times New Roman"/>
          <w:sz w:val="28"/>
          <w:szCs w:val="28"/>
        </w:rPr>
        <w:t>19</w:t>
      </w:r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7E5E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72E92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25 декабря 2008 года №273-ФЗ «О противодействии коррупции», с указом Президента РФ от 1 </w:t>
      </w:r>
      <w:proofErr w:type="gramEnd"/>
      <w:r w:rsidR="00072E92" w:rsidRPr="00072E92">
        <w:rPr>
          <w:rFonts w:ascii="Times New Roman" w:hAnsi="Times New Roman" w:cs="Times New Roman"/>
          <w:sz w:val="28"/>
          <w:szCs w:val="28"/>
        </w:rPr>
        <w:t>апреля 2016 г. N 147 «О Национальном плане противодействия коррупции на 2016 – 2017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в 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соответствии со ст. 9 Закона </w:t>
      </w:r>
      <w:proofErr w:type="gramStart"/>
      <w:r w:rsidR="00DD3AD2" w:rsidRPr="00DD3AD2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DD3AD2" w:rsidRPr="00DD3AD2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="00DD561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Pr="00F60A3F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Приложение</w:t>
      </w: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92E" w:rsidRPr="0016092E" w:rsidRDefault="00D4083A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-Греческого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6092E" w:rsidRPr="0016092E" w:rsidRDefault="00213B64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92E" w:rsidRPr="001609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939">
        <w:rPr>
          <w:rFonts w:ascii="Times New Roman" w:hAnsi="Times New Roman" w:cs="Times New Roman"/>
          <w:sz w:val="24"/>
          <w:szCs w:val="24"/>
        </w:rPr>
        <w:t>08.04.2020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92E" w:rsidRPr="0016092E">
        <w:rPr>
          <w:rFonts w:ascii="Times New Roman" w:hAnsi="Times New Roman" w:cs="Times New Roman"/>
          <w:sz w:val="24"/>
          <w:szCs w:val="24"/>
        </w:rPr>
        <w:t>№</w:t>
      </w:r>
      <w:r w:rsidR="00CE1939">
        <w:rPr>
          <w:rFonts w:ascii="Times New Roman" w:hAnsi="Times New Roman" w:cs="Times New Roman"/>
          <w:sz w:val="24"/>
          <w:szCs w:val="24"/>
        </w:rPr>
        <w:t>19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BD1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B39D4">
        <w:rPr>
          <w:rFonts w:ascii="Times New Roman" w:hAnsi="Times New Roman" w:cs="Times New Roman"/>
          <w:sz w:val="28"/>
          <w:szCs w:val="28"/>
        </w:rPr>
        <w:t xml:space="preserve"> на </w:t>
      </w:r>
      <w:r w:rsidR="00CE1939">
        <w:rPr>
          <w:rFonts w:ascii="Times New Roman" w:hAnsi="Times New Roman" w:cs="Times New Roman"/>
          <w:sz w:val="28"/>
          <w:szCs w:val="28"/>
        </w:rPr>
        <w:t>2020-2021</w:t>
      </w:r>
      <w:bookmarkStart w:id="0" w:name="_GoBack"/>
      <w:bookmarkEnd w:id="0"/>
      <w:r w:rsidRPr="00EB3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2E" w:rsidRDefault="00EB39D4" w:rsidP="00881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Федеральный закон от 25.12.2008 №273-ФЗ «О противодействии коррупции»;</w:t>
      </w:r>
    </w:p>
    <w:p w:rsidR="00EB39D4" w:rsidRPr="00EB39D4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722E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722E9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Pr="000722E9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>
        <w:rPr>
          <w:rFonts w:ascii="Times New Roman" w:hAnsi="Times New Roman" w:cs="Times New Roman"/>
          <w:sz w:val="28"/>
          <w:szCs w:val="28"/>
        </w:rPr>
        <w:t xml:space="preserve">   </w:t>
      </w:r>
      <w:r w:rsidR="00204A9E">
        <w:rPr>
          <w:rFonts w:ascii="Times New Roman" w:hAnsi="Times New Roman" w:cs="Times New Roman"/>
          <w:sz w:val="28"/>
          <w:szCs w:val="28"/>
        </w:rPr>
        <w:t>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Цель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6A64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="006A64F4">
        <w:rPr>
          <w:rFonts w:ascii="Times New Roman" w:hAnsi="Times New Roman" w:cs="Times New Roman"/>
          <w:sz w:val="28"/>
          <w:szCs w:val="28"/>
        </w:rPr>
        <w:t xml:space="preserve"> 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2A42BB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2A42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2A42BB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2A42BB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Pr="002A42B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0123">
        <w:rPr>
          <w:rFonts w:ascii="Times New Roman" w:hAnsi="Times New Roman" w:cs="Times New Roman"/>
          <w:sz w:val="28"/>
          <w:szCs w:val="28"/>
        </w:rPr>
        <w:t>20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50123">
        <w:rPr>
          <w:rFonts w:ascii="Times New Roman" w:hAnsi="Times New Roman" w:cs="Times New Roman"/>
          <w:sz w:val="28"/>
          <w:szCs w:val="28"/>
        </w:rPr>
        <w:t xml:space="preserve"> </w:t>
      </w:r>
      <w:r w:rsidR="00EB39D4" w:rsidRPr="002A42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0123">
        <w:rPr>
          <w:rFonts w:ascii="Times New Roman" w:hAnsi="Times New Roman" w:cs="Times New Roman"/>
          <w:sz w:val="28"/>
          <w:szCs w:val="28"/>
        </w:rPr>
        <w:t>21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Программы</w:t>
      </w:r>
      <w:r w:rsidRPr="00881512">
        <w:rPr>
          <w:rFonts w:ascii="Times New Roman" w:hAnsi="Times New Roman" w:cs="Times New Roman"/>
          <w:sz w:val="28"/>
          <w:szCs w:val="28"/>
        </w:rPr>
        <w:tab/>
      </w:r>
      <w:r w:rsidR="00F77D0E" w:rsidRPr="00881512">
        <w:rPr>
          <w:rFonts w:ascii="Times New Roman" w:hAnsi="Times New Roman" w:cs="Times New Roman"/>
          <w:sz w:val="28"/>
          <w:szCs w:val="28"/>
        </w:rPr>
        <w:t xml:space="preserve"> </w:t>
      </w:r>
      <w:r w:rsidRPr="0088151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81512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 xml:space="preserve">количество публикаций и статей в средствах массовой информации по вопросам противодействия коррупции – </w:t>
      </w:r>
      <w:r w:rsidR="00E02C4C">
        <w:rPr>
          <w:rFonts w:ascii="Times New Roman" w:hAnsi="Times New Roman" w:cs="Times New Roman"/>
          <w:sz w:val="28"/>
          <w:szCs w:val="28"/>
        </w:rPr>
        <w:t>__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B39D4" w:rsidRPr="00EB39D4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Программы осуществляет управление делами </w:t>
      </w:r>
      <w:r w:rsidR="00EB39D4" w:rsidRPr="00EB39D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P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принятия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D4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встречающихся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при заполнении муниципальными служащими</w:t>
      </w:r>
      <w:r w:rsidR="0051545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51545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</w:t>
      </w:r>
      <w:r w:rsidR="00C9128D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3. Сро</w:t>
      </w:r>
      <w:r w:rsidR="00C9128D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с </w:t>
      </w:r>
      <w:r w:rsidR="00E50123">
        <w:rPr>
          <w:rFonts w:ascii="Times New Roman" w:hAnsi="Times New Roman" w:cs="Times New Roman"/>
          <w:sz w:val="28"/>
          <w:szCs w:val="28"/>
        </w:rPr>
        <w:t>2020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 </w:t>
      </w:r>
      <w:r w:rsidR="00E50123">
        <w:rPr>
          <w:rFonts w:ascii="Times New Roman" w:hAnsi="Times New Roman" w:cs="Times New Roman"/>
          <w:sz w:val="28"/>
          <w:szCs w:val="28"/>
        </w:rPr>
        <w:t>2021</w:t>
      </w:r>
      <w:r w:rsidR="00C9128D">
        <w:rPr>
          <w:rFonts w:ascii="Times New Roman" w:hAnsi="Times New Roman" w:cs="Times New Roman"/>
          <w:sz w:val="28"/>
          <w:szCs w:val="28"/>
        </w:rPr>
        <w:t xml:space="preserve"> годы в 1</w:t>
      </w:r>
      <w:r w:rsidR="00E10A70">
        <w:rPr>
          <w:rFonts w:ascii="Times New Roman" w:hAnsi="Times New Roman" w:cs="Times New Roman"/>
          <w:sz w:val="28"/>
          <w:szCs w:val="28"/>
        </w:rPr>
        <w:t>(один)</w:t>
      </w:r>
      <w:r w:rsidR="00C9128D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4.</w:t>
      </w:r>
      <w:r w:rsidR="00C9128D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>
        <w:rPr>
          <w:rFonts w:ascii="Times New Roman" w:hAnsi="Times New Roman" w:cs="Times New Roman"/>
          <w:sz w:val="28"/>
          <w:szCs w:val="28"/>
        </w:rPr>
        <w:t>ме.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5</w:t>
      </w:r>
      <w:r w:rsidR="00C9128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6. Ф</w:t>
      </w:r>
      <w:r w:rsidR="00C9128D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Pr="00EB39D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Default="00E02C4C" w:rsidP="00E50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1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E02C4C" w:rsidP="00E50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1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Tr="00D62CF5">
        <w:tc>
          <w:tcPr>
            <w:tcW w:w="2235" w:type="dxa"/>
          </w:tcPr>
          <w:p w:rsidR="00D62CF5" w:rsidRDefault="00E10A7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Местного</w:t>
            </w:r>
            <w:r w:rsidR="00D62CF5" w:rsidRPr="00D62CF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EB39D4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7. Управление реализацией Программы и </w:t>
      </w:r>
      <w:proofErr w:type="gramStart"/>
      <w:r w:rsidR="00C91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28D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  <w:r w:rsidR="00F94D85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Программы за отчетный год, включающий в себя сводную информацию о ре</w:t>
      </w:r>
      <w:r w:rsidR="00C9128D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8. Оценка эфф</w:t>
      </w:r>
      <w:r w:rsidR="00C9128D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</w:p>
    <w:p w:rsid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6302E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6302E0">
        <w:rPr>
          <w:rFonts w:ascii="Times New Roman" w:hAnsi="Times New Roman" w:cs="Times New Roman"/>
          <w:sz w:val="24"/>
          <w:szCs w:val="24"/>
        </w:rPr>
        <w:t xml:space="preserve"> на </w:t>
      </w:r>
      <w:r w:rsidR="00E50123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6302E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1A7A" w:rsidRPr="00E51A7A" w:rsidRDefault="00E51A7A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E0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51A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F7D9C" w:rsidRPr="00EF7D9C" w:rsidRDefault="00EF7D9C" w:rsidP="00BA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"/>
        <w:gridCol w:w="3529"/>
        <w:gridCol w:w="1560"/>
        <w:gridCol w:w="850"/>
        <w:gridCol w:w="851"/>
        <w:gridCol w:w="1984"/>
      </w:tblGrid>
      <w:tr w:rsidR="00EF7D9C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№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п</w:t>
            </w:r>
            <w:proofErr w:type="gramEnd"/>
            <w:r w:rsidRPr="00EF7D9C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Сроки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Объем финансирования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Ответственные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исполнители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982D62" w:rsidRPr="00EF7D9C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E50123" w:rsidP="00E50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E50123" w:rsidP="006D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BA310B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</w:p>
          <w:p w:rsidR="00E10A70" w:rsidRPr="00EF7D9C" w:rsidRDefault="00E10A7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2020-2020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560" w:type="dxa"/>
          </w:tcPr>
          <w:p w:rsidR="00BA310B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ежеквартально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F7D9C">
              <w:rPr>
                <w:sz w:val="24"/>
                <w:szCs w:val="24"/>
              </w:rPr>
              <w:t>контроля  за</w:t>
            </w:r>
            <w:proofErr w:type="gramEnd"/>
            <w:r w:rsidRPr="00EF7D9C">
              <w:rPr>
                <w:sz w:val="24"/>
                <w:szCs w:val="24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BA310B" w:rsidRPr="00EF7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="00BA310B" w:rsidRPr="00EF7D9C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BA310B" w:rsidRPr="00EF7D9C" w:rsidRDefault="00CD32AD" w:rsidP="00EF7D9C">
            <w:pPr>
              <w:rPr>
                <w:sz w:val="24"/>
                <w:szCs w:val="24"/>
              </w:rPr>
            </w:pPr>
            <w:r w:rsidRPr="00CD32A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органов местного </w:t>
            </w:r>
            <w:r w:rsidRPr="00CD32A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BB4B29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   </w:t>
            </w:r>
            <w:r w:rsidR="00BB4B29">
              <w:rPr>
                <w:sz w:val="24"/>
                <w:szCs w:val="24"/>
              </w:rPr>
              <w:t>постоянно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A310B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E50123" w:rsidP="00EF7D9C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ind w:lef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3537" w:type="dxa"/>
            <w:gridSpan w:val="2"/>
          </w:tcPr>
          <w:p w:rsidR="00982D62" w:rsidRPr="00EF7D9C" w:rsidRDefault="00CD32AD" w:rsidP="00EF7D9C">
            <w:pPr>
              <w:rPr>
                <w:sz w:val="24"/>
                <w:szCs w:val="24"/>
              </w:rPr>
            </w:pPr>
            <w:r w:rsidRPr="00872074">
              <w:rPr>
                <w:color w:val="000000" w:themeColor="text1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BB4B29" w:rsidRPr="00BB4B2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Аттестация  муниципальных  служащих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в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соответствии</w:t>
            </w:r>
            <w:proofErr w:type="gramEnd"/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с  планом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537" w:type="dxa"/>
            <w:gridSpan w:val="2"/>
          </w:tcPr>
          <w:p w:rsidR="00982D62" w:rsidRPr="00EF7D9C" w:rsidRDefault="00DC4E88" w:rsidP="00EF7D9C">
            <w:pPr>
              <w:rPr>
                <w:sz w:val="24"/>
                <w:szCs w:val="24"/>
              </w:rPr>
            </w:pPr>
            <w:r w:rsidRPr="00DC4E8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 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ежегодно</w:t>
            </w:r>
          </w:p>
        </w:tc>
        <w:tc>
          <w:tcPr>
            <w:tcW w:w="850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ежегодно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до 1 апреля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982D62" w:rsidRPr="00EF7D9C">
              <w:rPr>
                <w:sz w:val="24"/>
                <w:szCs w:val="24"/>
              </w:rPr>
              <w:t xml:space="preserve">  14- </w:t>
            </w:r>
            <w:proofErr w:type="spellStart"/>
            <w:r w:rsidR="00982D62" w:rsidRPr="00EF7D9C">
              <w:rPr>
                <w:sz w:val="24"/>
                <w:szCs w:val="24"/>
              </w:rPr>
              <w:t>дневный</w:t>
            </w:r>
            <w:proofErr w:type="spellEnd"/>
            <w:r w:rsidR="00982D62" w:rsidRPr="00EF7D9C">
              <w:rPr>
                <w:sz w:val="24"/>
                <w:szCs w:val="24"/>
              </w:rPr>
              <w:t xml:space="preserve">  срок  со  дня  истечения  срока, установленного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Для  подачи  справок  о  доходах,  об  имуществе  и обязательствах  имущественного характера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3537" w:type="dxa"/>
            <w:gridSpan w:val="2"/>
          </w:tcPr>
          <w:p w:rsidR="00982D62" w:rsidRPr="00EF7D9C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</w:t>
            </w:r>
            <w:r w:rsidRPr="000A7404">
              <w:rPr>
                <w:sz w:val="24"/>
                <w:szCs w:val="24"/>
              </w:rPr>
              <w:lastRenderedPageBreak/>
              <w:t xml:space="preserve">товаров, работ, услуг для обеспечения муниципальных нужд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0A7404">
              <w:rPr>
                <w:sz w:val="24"/>
                <w:szCs w:val="24"/>
              </w:rPr>
              <w:t xml:space="preserve"> путем размещения в единой информационной системе информации о закупках муниципальных заказчиков – администрации</w:t>
            </w:r>
            <w:r w:rsidR="0055309E">
              <w:rPr>
                <w:sz w:val="24"/>
                <w:szCs w:val="24"/>
              </w:rPr>
              <w:t xml:space="preserve">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="0055309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13.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14.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указанных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rPr>
          <w:trHeight w:val="1830"/>
        </w:trPr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15.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Опубликование  в  средствах  </w:t>
            </w:r>
            <w:proofErr w:type="gramStart"/>
            <w:r w:rsidRPr="00EF7D9C">
              <w:rPr>
                <w:sz w:val="24"/>
                <w:szCs w:val="24"/>
              </w:rPr>
              <w:t>массовой</w:t>
            </w:r>
            <w:proofErr w:type="gramEnd"/>
          </w:p>
          <w:p w:rsidR="00982D62" w:rsidRPr="00EF7D9C" w:rsidRDefault="00982D62" w:rsidP="00EF7D9C">
            <w:pPr>
              <w:ind w:left="98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  фактов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Провидение  мониторинга  и  оценки  миграционной  ситуации  в  сельском  поселении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работы  по  разъяснению  работодателям  и  иностранным  гражданам,  порядка  осуществления  временной  трудовой  деятельности  на  территории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 УУП  МО  МВД 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32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раз  в  месяц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УУП  МО  МВД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982D62" w:rsidP="00E10A70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10A7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E10A70" w:rsidP="00EF7D9C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Pr="00E51A7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BE4A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E4AB2">
        <w:rPr>
          <w:rFonts w:ascii="Times New Roman" w:hAnsi="Times New Roman" w:cs="Times New Roman"/>
          <w:sz w:val="24"/>
          <w:szCs w:val="24"/>
        </w:rPr>
        <w:t xml:space="preserve"> на </w:t>
      </w:r>
      <w:r w:rsidR="003F7D3A">
        <w:rPr>
          <w:rFonts w:ascii="Times New Roman" w:hAnsi="Times New Roman" w:cs="Times New Roman"/>
          <w:sz w:val="24"/>
          <w:szCs w:val="24"/>
        </w:rPr>
        <w:t xml:space="preserve">  2020-2021</w:t>
      </w:r>
      <w:r w:rsidRPr="00BE4AB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7540FA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467C56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3F7D3A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3F7D3A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CB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3F7D3A"/>
    <w:rsid w:val="0042692B"/>
    <w:rsid w:val="00456C7D"/>
    <w:rsid w:val="00467C56"/>
    <w:rsid w:val="00470B03"/>
    <w:rsid w:val="00510A1E"/>
    <w:rsid w:val="00515456"/>
    <w:rsid w:val="0051579F"/>
    <w:rsid w:val="0055309E"/>
    <w:rsid w:val="005659A0"/>
    <w:rsid w:val="005C2A20"/>
    <w:rsid w:val="005E36B4"/>
    <w:rsid w:val="006024A8"/>
    <w:rsid w:val="006302E0"/>
    <w:rsid w:val="006A64F4"/>
    <w:rsid w:val="006D1D74"/>
    <w:rsid w:val="0075058D"/>
    <w:rsid w:val="007540FA"/>
    <w:rsid w:val="00777B16"/>
    <w:rsid w:val="00785DF9"/>
    <w:rsid w:val="007879AF"/>
    <w:rsid w:val="007E4D02"/>
    <w:rsid w:val="007E5EEA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A170E5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CE1939"/>
    <w:rsid w:val="00D4083A"/>
    <w:rsid w:val="00D62CF5"/>
    <w:rsid w:val="00DB7AB0"/>
    <w:rsid w:val="00DC4E88"/>
    <w:rsid w:val="00DD3AD2"/>
    <w:rsid w:val="00DD5619"/>
    <w:rsid w:val="00E02C4C"/>
    <w:rsid w:val="00E05C99"/>
    <w:rsid w:val="00E10A70"/>
    <w:rsid w:val="00E50123"/>
    <w:rsid w:val="00E51A7A"/>
    <w:rsid w:val="00E57AE5"/>
    <w:rsid w:val="00EB39D4"/>
    <w:rsid w:val="00EE4131"/>
    <w:rsid w:val="00EF7D9C"/>
    <w:rsid w:val="00F416BB"/>
    <w:rsid w:val="00F60A3F"/>
    <w:rsid w:val="00F7344D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2</cp:revision>
  <cp:lastPrinted>2020-04-09T13:15:00Z</cp:lastPrinted>
  <dcterms:created xsi:type="dcterms:W3CDTF">2020-04-09T13:15:00Z</dcterms:created>
  <dcterms:modified xsi:type="dcterms:W3CDTF">2020-04-09T13:15:00Z</dcterms:modified>
</cp:coreProperties>
</file>